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8F16" w14:textId="77777777" w:rsidR="004110B5" w:rsidRPr="004C2867" w:rsidRDefault="000219C0" w:rsidP="00894456">
      <w:pPr>
        <w:spacing w:after="0"/>
        <w:jc w:val="both"/>
        <w:rPr>
          <w:rFonts w:ascii="Arial" w:hAnsi="Arial" w:cs="Arial"/>
          <w:b/>
        </w:rPr>
      </w:pPr>
      <w:r w:rsidRPr="004C2867">
        <w:rPr>
          <w:rFonts w:ascii="Arial" w:hAnsi="Arial" w:cs="Arial"/>
          <w:b/>
          <w:noProof/>
        </w:rPr>
        <w:drawing>
          <wp:inline distT="0" distB="0" distL="0" distR="0" wp14:anchorId="1840A506" wp14:editId="03079E37">
            <wp:extent cx="3238500" cy="502920"/>
            <wp:effectExtent l="0" t="0" r="0" b="0"/>
            <wp:docPr id="1" name="Picture 1" descr="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Dark_NoTag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502920"/>
                    </a:xfrm>
                    <a:prstGeom prst="rect">
                      <a:avLst/>
                    </a:prstGeom>
                    <a:noFill/>
                    <a:ln>
                      <a:noFill/>
                    </a:ln>
                  </pic:spPr>
                </pic:pic>
              </a:graphicData>
            </a:graphic>
          </wp:inline>
        </w:drawing>
      </w:r>
    </w:p>
    <w:p w14:paraId="7FDD3D05" w14:textId="77777777" w:rsidR="000E00CE" w:rsidRPr="004C2867" w:rsidRDefault="000E00CE" w:rsidP="00894456">
      <w:pPr>
        <w:pStyle w:val="Title"/>
        <w:pBdr>
          <w:top w:val="none" w:sz="0" w:space="0" w:color="auto"/>
          <w:bottom w:val="none" w:sz="0" w:space="0" w:color="auto"/>
        </w:pBdr>
        <w:spacing w:before="0" w:after="0"/>
        <w:rPr>
          <w:rFonts w:ascii="Arial" w:hAnsi="Arial" w:cs="Arial"/>
          <w:b/>
          <w:i/>
          <w:color w:val="auto"/>
          <w:sz w:val="22"/>
          <w:szCs w:val="22"/>
        </w:rPr>
      </w:pPr>
    </w:p>
    <w:p w14:paraId="657AD6BC" w14:textId="77777777" w:rsidR="005457B1" w:rsidRPr="004C2867" w:rsidRDefault="00D13CAE" w:rsidP="004C2867">
      <w:pPr>
        <w:spacing w:after="0"/>
        <w:jc w:val="center"/>
        <w:rPr>
          <w:rFonts w:ascii="Arial" w:hAnsi="Arial" w:cs="Arial"/>
          <w:b/>
        </w:rPr>
      </w:pPr>
      <w:r w:rsidRPr="004C2867">
        <w:rPr>
          <w:rFonts w:ascii="Arial" w:hAnsi="Arial" w:cs="Arial"/>
          <w:b/>
        </w:rPr>
        <w:t xml:space="preserve">MASTER </w:t>
      </w:r>
      <w:r w:rsidR="005457B1" w:rsidRPr="004C2867">
        <w:rPr>
          <w:rFonts w:ascii="Arial" w:hAnsi="Arial" w:cs="Arial"/>
          <w:b/>
        </w:rPr>
        <w:t>SERVICES AGREEMENT</w:t>
      </w:r>
    </w:p>
    <w:p w14:paraId="348CD61F" w14:textId="77777777" w:rsidR="005457B1" w:rsidRPr="004C2867" w:rsidRDefault="008D37C1" w:rsidP="004C2867">
      <w:pPr>
        <w:spacing w:after="0"/>
        <w:jc w:val="center"/>
        <w:rPr>
          <w:rFonts w:ascii="Arial" w:hAnsi="Arial" w:cs="Arial"/>
          <w:b/>
        </w:rPr>
      </w:pPr>
      <w:r w:rsidRPr="004C2867">
        <w:rPr>
          <w:rFonts w:ascii="Arial" w:hAnsi="Arial" w:cs="Arial"/>
          <w:b/>
        </w:rPr>
        <w:t xml:space="preserve">No. </w:t>
      </w:r>
      <w:r w:rsidR="005457B1" w:rsidRPr="004C2867">
        <w:rPr>
          <w:rFonts w:ascii="Arial" w:hAnsi="Arial" w:cs="Arial"/>
          <w:b/>
        </w:rPr>
        <w:t>______________</w:t>
      </w:r>
    </w:p>
    <w:p w14:paraId="19FF255A" w14:textId="77777777" w:rsidR="005457B1" w:rsidRPr="004C2867" w:rsidRDefault="005457B1" w:rsidP="00894456">
      <w:pPr>
        <w:spacing w:after="0"/>
        <w:jc w:val="both"/>
        <w:rPr>
          <w:rFonts w:ascii="Arial" w:hAnsi="Arial" w:cs="Arial"/>
        </w:rPr>
      </w:pPr>
    </w:p>
    <w:p w14:paraId="6C48A91C" w14:textId="77777777" w:rsidR="005457B1" w:rsidRPr="004C2867" w:rsidRDefault="005457B1" w:rsidP="00894456">
      <w:pPr>
        <w:tabs>
          <w:tab w:val="left" w:pos="5040"/>
          <w:tab w:val="left" w:pos="9080"/>
        </w:tabs>
        <w:spacing w:after="0"/>
        <w:jc w:val="both"/>
        <w:rPr>
          <w:rFonts w:ascii="Arial" w:hAnsi="Arial" w:cs="Arial"/>
        </w:rPr>
      </w:pPr>
      <w:r w:rsidRPr="004C2867">
        <w:rPr>
          <w:rFonts w:ascii="Arial" w:hAnsi="Arial" w:cs="Arial"/>
        </w:rPr>
        <w:t>This</w:t>
      </w:r>
      <w:r w:rsidR="00D13CAE" w:rsidRPr="004C2867">
        <w:rPr>
          <w:rFonts w:ascii="Arial" w:hAnsi="Arial" w:cs="Arial"/>
        </w:rPr>
        <w:t xml:space="preserve"> Master</w:t>
      </w:r>
      <w:r w:rsidRPr="004C2867">
        <w:rPr>
          <w:rFonts w:ascii="Arial" w:hAnsi="Arial" w:cs="Arial"/>
        </w:rPr>
        <w:t xml:space="preserve"> Services Agreement </w:t>
      </w:r>
      <w:r w:rsidR="006563B1">
        <w:rPr>
          <w:rFonts w:ascii="Arial" w:hAnsi="Arial" w:cs="Arial"/>
        </w:rPr>
        <w:t>(“MSA”)</w:t>
      </w:r>
      <w:r w:rsidRPr="004C2867">
        <w:rPr>
          <w:rFonts w:ascii="Arial" w:hAnsi="Arial" w:cs="Arial"/>
        </w:rPr>
        <w:t>, dated as of ____________________</w:t>
      </w:r>
      <w:r w:rsidR="00B2508E">
        <w:rPr>
          <w:rFonts w:ascii="Arial" w:hAnsi="Arial" w:cs="Arial"/>
        </w:rPr>
        <w:t xml:space="preserve"> (“Effective Date”</w:t>
      </w:r>
      <w:r w:rsidR="00427B7C">
        <w:rPr>
          <w:rFonts w:ascii="Arial" w:hAnsi="Arial" w:cs="Arial"/>
        </w:rPr>
        <w:t>)</w:t>
      </w:r>
      <w:r w:rsidRPr="004C2867">
        <w:rPr>
          <w:rFonts w:ascii="Arial" w:hAnsi="Arial" w:cs="Arial"/>
        </w:rPr>
        <w:t xml:space="preserve">, is by and between </w:t>
      </w:r>
      <w:r w:rsidRPr="004C2867">
        <w:rPr>
          <w:rFonts w:ascii="Arial" w:hAnsi="Arial" w:cs="Arial"/>
          <w:b/>
        </w:rPr>
        <w:t>Puget Sound Energy, Inc.</w:t>
      </w:r>
      <w:r w:rsidR="0090064F">
        <w:rPr>
          <w:rFonts w:ascii="Arial" w:hAnsi="Arial" w:cs="Arial"/>
        </w:rPr>
        <w:t>, a Washington corporation</w:t>
      </w:r>
      <w:r w:rsidRPr="004C2867">
        <w:rPr>
          <w:rFonts w:ascii="Arial" w:hAnsi="Arial" w:cs="Arial"/>
          <w:b/>
        </w:rPr>
        <w:t xml:space="preserve"> </w:t>
      </w:r>
      <w:r w:rsidRPr="004C2867">
        <w:rPr>
          <w:rFonts w:ascii="Arial" w:hAnsi="Arial" w:cs="Arial"/>
        </w:rPr>
        <w:t xml:space="preserve">(“PSE”) and </w:t>
      </w:r>
      <w:r w:rsidRPr="004C2867">
        <w:rPr>
          <w:rFonts w:ascii="Arial" w:hAnsi="Arial" w:cs="Arial"/>
          <w:b/>
        </w:rPr>
        <w:t>_______________________</w:t>
      </w:r>
      <w:r w:rsidR="0090064F">
        <w:rPr>
          <w:rFonts w:ascii="Arial" w:hAnsi="Arial" w:cs="Arial"/>
        </w:rPr>
        <w:t>, a _________________</w:t>
      </w:r>
      <w:r w:rsidRPr="004C2867">
        <w:rPr>
          <w:rFonts w:ascii="Arial" w:hAnsi="Arial" w:cs="Arial"/>
        </w:rPr>
        <w:t xml:space="preserve"> (“</w:t>
      </w:r>
      <w:r w:rsidR="00A64AC3">
        <w:rPr>
          <w:rFonts w:ascii="Arial" w:hAnsi="Arial" w:cs="Arial"/>
        </w:rPr>
        <w:t>Supplier</w:t>
      </w:r>
      <w:r w:rsidRPr="004C2867">
        <w:rPr>
          <w:rFonts w:ascii="Arial" w:hAnsi="Arial" w:cs="Arial"/>
        </w:rPr>
        <w:t xml:space="preserve">”).  PSE and </w:t>
      </w:r>
      <w:r w:rsidR="00A64AC3">
        <w:rPr>
          <w:rFonts w:ascii="Arial" w:hAnsi="Arial" w:cs="Arial"/>
        </w:rPr>
        <w:t>Supplier</w:t>
      </w:r>
      <w:r w:rsidRPr="004C2867">
        <w:rPr>
          <w:rFonts w:ascii="Arial" w:hAnsi="Arial" w:cs="Arial"/>
        </w:rPr>
        <w:t xml:space="preserve"> are </w:t>
      </w:r>
      <w:r w:rsidR="0003538C">
        <w:rPr>
          <w:rFonts w:ascii="Arial" w:hAnsi="Arial" w:cs="Arial"/>
        </w:rPr>
        <w:t xml:space="preserve">referred to individually as a “Party” and </w:t>
      </w:r>
      <w:r w:rsidRPr="004C2867">
        <w:rPr>
          <w:rFonts w:ascii="Arial" w:hAnsi="Arial" w:cs="Arial"/>
        </w:rPr>
        <w:t>collectively as the “Parties”.</w:t>
      </w:r>
      <w:r w:rsidR="00BE592A" w:rsidRPr="004C2867">
        <w:rPr>
          <w:rFonts w:ascii="Arial" w:hAnsi="Arial" w:cs="Arial"/>
        </w:rPr>
        <w:t xml:space="preserve">  </w:t>
      </w:r>
      <w:r w:rsidR="0022625D">
        <w:rPr>
          <w:rFonts w:ascii="Arial" w:hAnsi="Arial" w:cs="Arial"/>
        </w:rPr>
        <w:t>Unless earlier termina</w:t>
      </w:r>
      <w:r w:rsidR="0089184C">
        <w:rPr>
          <w:rFonts w:ascii="Arial" w:hAnsi="Arial" w:cs="Arial"/>
        </w:rPr>
        <w:t>te</w:t>
      </w:r>
      <w:r w:rsidR="0022625D">
        <w:rPr>
          <w:rFonts w:ascii="Arial" w:hAnsi="Arial" w:cs="Arial"/>
        </w:rPr>
        <w:t>d pursuant to Section 1</w:t>
      </w:r>
      <w:r w:rsidR="00F11DDD">
        <w:rPr>
          <w:rFonts w:ascii="Arial" w:hAnsi="Arial" w:cs="Arial"/>
        </w:rPr>
        <w:t>1</w:t>
      </w:r>
      <w:r w:rsidR="0022625D">
        <w:rPr>
          <w:rFonts w:ascii="Arial" w:hAnsi="Arial" w:cs="Arial"/>
        </w:rPr>
        <w:t>, t</w:t>
      </w:r>
      <w:r w:rsidR="0022625D" w:rsidRPr="004C2867">
        <w:rPr>
          <w:rFonts w:ascii="Arial" w:hAnsi="Arial" w:cs="Arial"/>
        </w:rPr>
        <w:t xml:space="preserve">his </w:t>
      </w:r>
      <w:r w:rsidR="00001966">
        <w:rPr>
          <w:rFonts w:ascii="Arial" w:hAnsi="Arial" w:cs="Arial"/>
        </w:rPr>
        <w:t>MSA</w:t>
      </w:r>
      <w:r w:rsidR="00001966" w:rsidRPr="004C2867">
        <w:rPr>
          <w:rFonts w:ascii="Arial" w:hAnsi="Arial" w:cs="Arial"/>
        </w:rPr>
        <w:t xml:space="preserve"> </w:t>
      </w:r>
      <w:r w:rsidR="0022625D">
        <w:rPr>
          <w:rFonts w:ascii="Arial" w:hAnsi="Arial" w:cs="Arial"/>
        </w:rPr>
        <w:t>will continue</w:t>
      </w:r>
      <w:r w:rsidR="00BE592A" w:rsidRPr="004C2867">
        <w:rPr>
          <w:rFonts w:ascii="Arial" w:hAnsi="Arial" w:cs="Arial"/>
        </w:rPr>
        <w:t xml:space="preserve"> through ___________________</w:t>
      </w:r>
      <w:r w:rsidR="00FA13DB">
        <w:rPr>
          <w:rFonts w:ascii="Arial" w:hAnsi="Arial" w:cs="Arial"/>
        </w:rPr>
        <w:t xml:space="preserve"> (“Term”)</w:t>
      </w:r>
      <w:r w:rsidR="00BE592A" w:rsidRPr="004C2867">
        <w:rPr>
          <w:rFonts w:ascii="Arial" w:hAnsi="Arial" w:cs="Arial"/>
        </w:rPr>
        <w:t>.</w:t>
      </w:r>
    </w:p>
    <w:p w14:paraId="3A8C98F3" w14:textId="77777777" w:rsidR="005457B1" w:rsidRPr="004C2867" w:rsidRDefault="005457B1" w:rsidP="00894456">
      <w:pPr>
        <w:tabs>
          <w:tab w:val="left" w:pos="5040"/>
          <w:tab w:val="left" w:pos="9080"/>
        </w:tabs>
        <w:spacing w:after="0"/>
        <w:jc w:val="both"/>
        <w:rPr>
          <w:rFonts w:ascii="Arial" w:hAnsi="Arial" w:cs="Arial"/>
        </w:rPr>
      </w:pPr>
    </w:p>
    <w:p w14:paraId="3ED46CD5" w14:textId="77777777" w:rsidR="005457B1" w:rsidRPr="004C2867" w:rsidRDefault="00191A58" w:rsidP="00894456">
      <w:pPr>
        <w:tabs>
          <w:tab w:val="left" w:pos="5040"/>
          <w:tab w:val="left" w:pos="9080"/>
        </w:tabs>
        <w:spacing w:after="0"/>
        <w:jc w:val="both"/>
        <w:rPr>
          <w:rFonts w:ascii="Arial" w:hAnsi="Arial" w:cs="Arial"/>
        </w:rPr>
      </w:pPr>
      <w:r w:rsidRPr="00191A58">
        <w:rPr>
          <w:rFonts w:ascii="Arial" w:hAnsi="Arial" w:cs="Arial"/>
        </w:rPr>
        <w:t>In consideration of the mutual covenants and agreements set forth herein,</w:t>
      </w:r>
      <w:r>
        <w:rPr>
          <w:rFonts w:ascii="Arial" w:hAnsi="Arial" w:cs="Arial"/>
        </w:rPr>
        <w:t xml:space="preserve"> t</w:t>
      </w:r>
      <w:r w:rsidRPr="004C2867">
        <w:rPr>
          <w:rFonts w:ascii="Arial" w:hAnsi="Arial" w:cs="Arial"/>
        </w:rPr>
        <w:t xml:space="preserve">he </w:t>
      </w:r>
      <w:r w:rsidR="005457B1" w:rsidRPr="004C2867">
        <w:rPr>
          <w:rFonts w:ascii="Arial" w:hAnsi="Arial" w:cs="Arial"/>
        </w:rPr>
        <w:t>Parties agree as follows:</w:t>
      </w:r>
    </w:p>
    <w:p w14:paraId="765FF6F3" w14:textId="77777777" w:rsidR="005457B1" w:rsidRPr="004C2867" w:rsidRDefault="005457B1" w:rsidP="00894456">
      <w:pPr>
        <w:spacing w:after="0"/>
        <w:jc w:val="both"/>
        <w:rPr>
          <w:rFonts w:ascii="Arial" w:hAnsi="Arial" w:cs="Arial"/>
        </w:rPr>
      </w:pPr>
    </w:p>
    <w:p w14:paraId="5A91C4BB" w14:textId="77777777" w:rsidR="005457B1"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Section 1.  Services</w:t>
      </w:r>
    </w:p>
    <w:p w14:paraId="25352EE6" w14:textId="77777777" w:rsidR="005457B1" w:rsidRPr="004C2867" w:rsidRDefault="005457B1" w:rsidP="00213431">
      <w:pPr>
        <w:tabs>
          <w:tab w:val="left" w:pos="2400"/>
        </w:tabs>
        <w:spacing w:after="0"/>
        <w:jc w:val="both"/>
        <w:rPr>
          <w:rFonts w:ascii="Arial" w:hAnsi="Arial" w:cs="Arial"/>
        </w:rPr>
      </w:pPr>
    </w:p>
    <w:p w14:paraId="0454F5CA" w14:textId="77777777" w:rsidR="001D62E5" w:rsidRDefault="00A64AC3" w:rsidP="00A53AC7">
      <w:pPr>
        <w:pStyle w:val="Quote"/>
        <w:numPr>
          <w:ilvl w:val="1"/>
          <w:numId w:val="18"/>
        </w:numPr>
        <w:spacing w:after="0"/>
        <w:jc w:val="both"/>
        <w:rPr>
          <w:rFonts w:ascii="Arial" w:hAnsi="Arial" w:cs="Arial"/>
          <w:i w:val="0"/>
        </w:rPr>
      </w:pPr>
      <w:r>
        <w:rPr>
          <w:rFonts w:ascii="Arial" w:hAnsi="Arial" w:cs="Arial"/>
          <w:i w:val="0"/>
        </w:rPr>
        <w:t>Supplier</w:t>
      </w:r>
      <w:r w:rsidR="003439E5" w:rsidRPr="004C2867">
        <w:rPr>
          <w:rFonts w:ascii="Arial" w:hAnsi="Arial" w:cs="Arial"/>
          <w:i w:val="0"/>
        </w:rPr>
        <w:t xml:space="preserve"> </w:t>
      </w:r>
      <w:r w:rsidR="00191A58">
        <w:rPr>
          <w:rFonts w:ascii="Arial" w:hAnsi="Arial" w:cs="Arial"/>
          <w:i w:val="0"/>
        </w:rPr>
        <w:t>wi</w:t>
      </w:r>
      <w:r w:rsidR="00191A58" w:rsidRPr="004C2867">
        <w:rPr>
          <w:rFonts w:ascii="Arial" w:hAnsi="Arial" w:cs="Arial"/>
          <w:i w:val="0"/>
        </w:rPr>
        <w:t xml:space="preserve">ll </w:t>
      </w:r>
      <w:r w:rsidR="003439E5" w:rsidRPr="004C2867">
        <w:rPr>
          <w:rFonts w:ascii="Arial" w:hAnsi="Arial" w:cs="Arial"/>
          <w:i w:val="0"/>
        </w:rPr>
        <w:t xml:space="preserve">perform </w:t>
      </w:r>
      <w:r w:rsidR="00FA13DB">
        <w:rPr>
          <w:rFonts w:ascii="Arial" w:hAnsi="Arial" w:cs="Arial"/>
          <w:i w:val="0"/>
        </w:rPr>
        <w:t xml:space="preserve">for PSE </w:t>
      </w:r>
      <w:r w:rsidR="00191A58">
        <w:rPr>
          <w:rFonts w:ascii="Arial" w:hAnsi="Arial" w:cs="Arial"/>
          <w:i w:val="0"/>
        </w:rPr>
        <w:t>th</w:t>
      </w:r>
      <w:r w:rsidR="00B6325A">
        <w:rPr>
          <w:rFonts w:ascii="Arial" w:hAnsi="Arial" w:cs="Arial"/>
          <w:i w:val="0"/>
        </w:rPr>
        <w:t>os</w:t>
      </w:r>
      <w:r w:rsidR="00191A58">
        <w:rPr>
          <w:rFonts w:ascii="Arial" w:hAnsi="Arial" w:cs="Arial"/>
          <w:i w:val="0"/>
        </w:rPr>
        <w:t>e</w:t>
      </w:r>
      <w:r w:rsidR="00191A58" w:rsidRPr="004C2867">
        <w:rPr>
          <w:rFonts w:ascii="Arial" w:hAnsi="Arial" w:cs="Arial"/>
          <w:i w:val="0"/>
        </w:rPr>
        <w:t xml:space="preserve"> </w:t>
      </w:r>
      <w:r w:rsidR="003439E5" w:rsidRPr="004C2867">
        <w:rPr>
          <w:rFonts w:ascii="Arial" w:hAnsi="Arial" w:cs="Arial"/>
          <w:i w:val="0"/>
        </w:rPr>
        <w:t>services</w:t>
      </w:r>
      <w:r w:rsidR="00850826">
        <w:rPr>
          <w:rFonts w:ascii="Arial" w:hAnsi="Arial" w:cs="Arial"/>
          <w:i w:val="0"/>
        </w:rPr>
        <w:t xml:space="preserve"> (“Services”)</w:t>
      </w:r>
      <w:r w:rsidR="003439E5" w:rsidRPr="004C2867">
        <w:rPr>
          <w:rFonts w:ascii="Arial" w:hAnsi="Arial" w:cs="Arial"/>
          <w:i w:val="0"/>
        </w:rPr>
        <w:t xml:space="preserve"> </w:t>
      </w:r>
      <w:r w:rsidR="00B6325A">
        <w:rPr>
          <w:rFonts w:ascii="Arial" w:hAnsi="Arial" w:cs="Arial"/>
          <w:i w:val="0"/>
        </w:rPr>
        <w:t xml:space="preserve">set forth </w:t>
      </w:r>
      <w:r w:rsidR="003439E5" w:rsidRPr="004C2867">
        <w:rPr>
          <w:rFonts w:ascii="Arial" w:hAnsi="Arial" w:cs="Arial"/>
          <w:i w:val="0"/>
        </w:rPr>
        <w:t xml:space="preserve">in </w:t>
      </w:r>
      <w:r w:rsidR="00B6325A">
        <w:rPr>
          <w:rFonts w:ascii="Arial" w:hAnsi="Arial" w:cs="Arial"/>
          <w:i w:val="0"/>
        </w:rPr>
        <w:t xml:space="preserve">any </w:t>
      </w:r>
      <w:r w:rsidR="00FA13DB">
        <w:rPr>
          <w:rFonts w:ascii="Arial" w:hAnsi="Arial" w:cs="Arial"/>
          <w:i w:val="0"/>
        </w:rPr>
        <w:t>one or more</w:t>
      </w:r>
      <w:r w:rsidR="00FA13DB" w:rsidRPr="004C2867">
        <w:rPr>
          <w:rFonts w:ascii="Arial" w:hAnsi="Arial" w:cs="Arial"/>
          <w:i w:val="0"/>
        </w:rPr>
        <w:t xml:space="preserve"> </w:t>
      </w:r>
      <w:r w:rsidR="00FA13DB">
        <w:rPr>
          <w:rFonts w:ascii="Arial" w:hAnsi="Arial" w:cs="Arial"/>
          <w:i w:val="0"/>
        </w:rPr>
        <w:t>s</w:t>
      </w:r>
      <w:r w:rsidR="00FA13DB" w:rsidRPr="004C2867">
        <w:rPr>
          <w:rFonts w:ascii="Arial" w:hAnsi="Arial" w:cs="Arial"/>
          <w:i w:val="0"/>
        </w:rPr>
        <w:t>tatement</w:t>
      </w:r>
      <w:r w:rsidR="00FA13DB">
        <w:rPr>
          <w:rFonts w:ascii="Arial" w:hAnsi="Arial" w:cs="Arial"/>
          <w:i w:val="0"/>
        </w:rPr>
        <w:t>s</w:t>
      </w:r>
      <w:r w:rsidR="00FA13DB" w:rsidRPr="004C2867">
        <w:rPr>
          <w:rFonts w:ascii="Arial" w:hAnsi="Arial" w:cs="Arial"/>
          <w:i w:val="0"/>
        </w:rPr>
        <w:t xml:space="preserve"> </w:t>
      </w:r>
      <w:r w:rsidR="001A7EB9" w:rsidRPr="004C2867">
        <w:rPr>
          <w:rFonts w:ascii="Arial" w:hAnsi="Arial" w:cs="Arial"/>
          <w:i w:val="0"/>
        </w:rPr>
        <w:t xml:space="preserve">of </w:t>
      </w:r>
      <w:r w:rsidR="00FA13DB">
        <w:rPr>
          <w:rFonts w:ascii="Arial" w:hAnsi="Arial" w:cs="Arial"/>
          <w:i w:val="0"/>
        </w:rPr>
        <w:t>w</w:t>
      </w:r>
      <w:r w:rsidR="00FA13DB" w:rsidRPr="004C2867">
        <w:rPr>
          <w:rFonts w:ascii="Arial" w:hAnsi="Arial" w:cs="Arial"/>
          <w:i w:val="0"/>
        </w:rPr>
        <w:t xml:space="preserve">ork </w:t>
      </w:r>
      <w:r w:rsidR="00B6325A">
        <w:rPr>
          <w:rFonts w:ascii="Arial" w:hAnsi="Arial" w:cs="Arial"/>
          <w:i w:val="0"/>
        </w:rPr>
        <w:t xml:space="preserve">entered into by the Parties under this </w:t>
      </w:r>
      <w:r w:rsidR="000B52A2">
        <w:rPr>
          <w:rFonts w:ascii="Arial" w:hAnsi="Arial" w:cs="Arial"/>
          <w:i w:val="0"/>
        </w:rPr>
        <w:t xml:space="preserve">MSA </w:t>
      </w:r>
      <w:r w:rsidR="00FA13DB" w:rsidRPr="004C2867">
        <w:rPr>
          <w:rFonts w:ascii="Arial" w:hAnsi="Arial" w:cs="Arial"/>
          <w:i w:val="0"/>
        </w:rPr>
        <w:t>(</w:t>
      </w:r>
      <w:r w:rsidR="00B6325A">
        <w:rPr>
          <w:rFonts w:ascii="Arial" w:hAnsi="Arial" w:cs="Arial"/>
          <w:i w:val="0"/>
        </w:rPr>
        <w:t>each, a</w:t>
      </w:r>
      <w:r w:rsidR="009D73C5">
        <w:rPr>
          <w:rFonts w:ascii="Arial" w:hAnsi="Arial" w:cs="Arial"/>
          <w:i w:val="0"/>
        </w:rPr>
        <w:t>n</w:t>
      </w:r>
      <w:r w:rsidR="00B6325A">
        <w:rPr>
          <w:rFonts w:ascii="Arial" w:hAnsi="Arial" w:cs="Arial"/>
          <w:i w:val="0"/>
        </w:rPr>
        <w:t xml:space="preserve"> </w:t>
      </w:r>
      <w:r w:rsidR="00FA13DB" w:rsidRPr="004C2867">
        <w:rPr>
          <w:rFonts w:ascii="Arial" w:hAnsi="Arial" w:cs="Arial"/>
          <w:i w:val="0"/>
        </w:rPr>
        <w:t>“SOW”)</w:t>
      </w:r>
      <w:r w:rsidR="00FA13DB">
        <w:rPr>
          <w:rFonts w:ascii="Arial" w:hAnsi="Arial" w:cs="Arial"/>
          <w:i w:val="0"/>
        </w:rPr>
        <w:t xml:space="preserve">. Unless otherwise agreed upon by the Parties, each SOW will be in substantially the form attached as </w:t>
      </w:r>
      <w:r w:rsidR="00FA13DB" w:rsidRPr="00D326AD">
        <w:rPr>
          <w:rFonts w:ascii="Arial" w:hAnsi="Arial" w:cs="Arial"/>
          <w:i w:val="0"/>
          <w:u w:val="single"/>
        </w:rPr>
        <w:t>Exhibit A</w:t>
      </w:r>
      <w:r w:rsidR="00262DE4">
        <w:rPr>
          <w:rFonts w:ascii="Arial" w:hAnsi="Arial" w:cs="Arial"/>
          <w:i w:val="0"/>
        </w:rPr>
        <w:t xml:space="preserve">.  </w:t>
      </w:r>
      <w:r w:rsidR="00B6325A">
        <w:rPr>
          <w:rFonts w:ascii="Arial" w:hAnsi="Arial" w:cs="Arial"/>
          <w:i w:val="0"/>
        </w:rPr>
        <w:t xml:space="preserve">Any such SOW may include the following:  </w:t>
      </w:r>
      <w:r w:rsidR="00EF45B8">
        <w:rPr>
          <w:rFonts w:ascii="Arial" w:hAnsi="Arial" w:cs="Arial"/>
          <w:i w:val="0"/>
        </w:rPr>
        <w:t>(</w:t>
      </w:r>
      <w:r w:rsidR="004836AD">
        <w:rPr>
          <w:rFonts w:ascii="Arial" w:hAnsi="Arial" w:cs="Arial"/>
          <w:i w:val="0"/>
        </w:rPr>
        <w:t>a</w:t>
      </w:r>
      <w:r w:rsidR="00EF45B8">
        <w:rPr>
          <w:rFonts w:ascii="Arial" w:hAnsi="Arial" w:cs="Arial"/>
          <w:i w:val="0"/>
        </w:rPr>
        <w:t xml:space="preserve">) </w:t>
      </w:r>
      <w:r w:rsidR="00B6325A">
        <w:rPr>
          <w:rFonts w:ascii="Arial" w:hAnsi="Arial" w:cs="Arial"/>
          <w:i w:val="0"/>
        </w:rPr>
        <w:t>detailed description of Services, which may include Deliverables</w:t>
      </w:r>
      <w:r w:rsidR="00EF45B8">
        <w:rPr>
          <w:rFonts w:ascii="Arial" w:hAnsi="Arial" w:cs="Arial"/>
          <w:i w:val="0"/>
        </w:rPr>
        <w:t>;</w:t>
      </w:r>
      <w:r w:rsidR="00B6325A">
        <w:rPr>
          <w:rFonts w:ascii="Arial" w:hAnsi="Arial" w:cs="Arial"/>
          <w:i w:val="0"/>
        </w:rPr>
        <w:t xml:space="preserve"> </w:t>
      </w:r>
      <w:r w:rsidR="00EF45B8">
        <w:rPr>
          <w:rFonts w:ascii="Arial" w:hAnsi="Arial" w:cs="Arial"/>
          <w:i w:val="0"/>
        </w:rPr>
        <w:t>(</w:t>
      </w:r>
      <w:r w:rsidR="004836AD">
        <w:rPr>
          <w:rFonts w:ascii="Arial" w:hAnsi="Arial" w:cs="Arial"/>
          <w:i w:val="0"/>
        </w:rPr>
        <w:t>b</w:t>
      </w:r>
      <w:r w:rsidR="00EF45B8">
        <w:rPr>
          <w:rFonts w:ascii="Arial" w:hAnsi="Arial" w:cs="Arial"/>
          <w:i w:val="0"/>
        </w:rPr>
        <w:t xml:space="preserve">) </w:t>
      </w:r>
      <w:r w:rsidR="00B6325A">
        <w:rPr>
          <w:rFonts w:ascii="Arial" w:hAnsi="Arial" w:cs="Arial"/>
          <w:i w:val="0"/>
        </w:rPr>
        <w:t>a schedule for the performance of the Services (and delivery of the Deliverables)</w:t>
      </w:r>
      <w:r w:rsidR="00EF45B8">
        <w:rPr>
          <w:rFonts w:ascii="Arial" w:hAnsi="Arial" w:cs="Arial"/>
          <w:i w:val="0"/>
        </w:rPr>
        <w:t>;</w:t>
      </w:r>
      <w:r w:rsidR="00B6325A">
        <w:rPr>
          <w:rFonts w:ascii="Arial" w:hAnsi="Arial" w:cs="Arial"/>
          <w:i w:val="0"/>
        </w:rPr>
        <w:t xml:space="preserve"> </w:t>
      </w:r>
      <w:r w:rsidR="00EF45B8">
        <w:rPr>
          <w:rFonts w:ascii="Arial" w:hAnsi="Arial" w:cs="Arial"/>
          <w:i w:val="0"/>
        </w:rPr>
        <w:t>(</w:t>
      </w:r>
      <w:r w:rsidR="004836AD">
        <w:rPr>
          <w:rFonts w:ascii="Arial" w:hAnsi="Arial" w:cs="Arial"/>
          <w:i w:val="0"/>
        </w:rPr>
        <w:t>c</w:t>
      </w:r>
      <w:r w:rsidR="00EF45B8">
        <w:rPr>
          <w:rFonts w:ascii="Arial" w:hAnsi="Arial" w:cs="Arial"/>
          <w:i w:val="0"/>
        </w:rPr>
        <w:t xml:space="preserve">) </w:t>
      </w:r>
      <w:r w:rsidR="00B6325A">
        <w:rPr>
          <w:rFonts w:ascii="Arial" w:hAnsi="Arial" w:cs="Arial"/>
          <w:i w:val="0"/>
        </w:rPr>
        <w:t>compensation detail</w:t>
      </w:r>
      <w:r w:rsidR="00EF45B8">
        <w:rPr>
          <w:rFonts w:ascii="Arial" w:hAnsi="Arial" w:cs="Arial"/>
          <w:i w:val="0"/>
        </w:rPr>
        <w:t>s;</w:t>
      </w:r>
      <w:r w:rsidR="00B6325A" w:rsidRPr="00113D5E">
        <w:rPr>
          <w:rFonts w:ascii="Arial" w:hAnsi="Arial" w:cs="Arial"/>
          <w:i w:val="0"/>
        </w:rPr>
        <w:t xml:space="preserve"> </w:t>
      </w:r>
      <w:r w:rsidR="00EF45B8">
        <w:rPr>
          <w:rFonts w:ascii="Arial" w:hAnsi="Arial" w:cs="Arial"/>
          <w:i w:val="0"/>
        </w:rPr>
        <w:t>(</w:t>
      </w:r>
      <w:r w:rsidR="004836AD">
        <w:rPr>
          <w:rFonts w:ascii="Arial" w:hAnsi="Arial" w:cs="Arial"/>
          <w:i w:val="0"/>
        </w:rPr>
        <w:t>d</w:t>
      </w:r>
      <w:r w:rsidR="00EF45B8">
        <w:rPr>
          <w:rFonts w:ascii="Arial" w:hAnsi="Arial" w:cs="Arial"/>
          <w:i w:val="0"/>
        </w:rPr>
        <w:t xml:space="preserve">) </w:t>
      </w:r>
      <w:r w:rsidR="007D2676">
        <w:rPr>
          <w:rFonts w:ascii="Arial" w:hAnsi="Arial" w:cs="Arial"/>
          <w:i w:val="0"/>
        </w:rPr>
        <w:t>identity</w:t>
      </w:r>
      <w:r w:rsidR="00B6325A">
        <w:rPr>
          <w:rFonts w:ascii="Arial" w:hAnsi="Arial" w:cs="Arial"/>
          <w:i w:val="0"/>
        </w:rPr>
        <w:t xml:space="preserve"> of key personnel </w:t>
      </w:r>
      <w:r w:rsidR="00511CD6">
        <w:rPr>
          <w:rFonts w:ascii="Arial" w:hAnsi="Arial" w:cs="Arial"/>
          <w:i w:val="0"/>
        </w:rPr>
        <w:t xml:space="preserve">who </w:t>
      </w:r>
      <w:r w:rsidR="00B6325A">
        <w:rPr>
          <w:rFonts w:ascii="Arial" w:hAnsi="Arial" w:cs="Arial"/>
          <w:i w:val="0"/>
        </w:rPr>
        <w:t xml:space="preserve">will work on the </w:t>
      </w:r>
      <w:r w:rsidR="00DB18A5">
        <w:rPr>
          <w:rFonts w:ascii="Arial" w:hAnsi="Arial" w:cs="Arial"/>
          <w:i w:val="0"/>
        </w:rPr>
        <w:t>SOW</w:t>
      </w:r>
      <w:r w:rsidR="00EF45B8">
        <w:rPr>
          <w:rFonts w:ascii="Arial" w:hAnsi="Arial" w:cs="Arial"/>
          <w:i w:val="0"/>
        </w:rPr>
        <w:t>;</w:t>
      </w:r>
      <w:r w:rsidR="00B6325A">
        <w:rPr>
          <w:rFonts w:ascii="Arial" w:hAnsi="Arial" w:cs="Arial"/>
          <w:i w:val="0"/>
        </w:rPr>
        <w:t xml:space="preserve"> </w:t>
      </w:r>
      <w:r w:rsidR="007D2676">
        <w:rPr>
          <w:rFonts w:ascii="Arial" w:hAnsi="Arial" w:cs="Arial"/>
          <w:i w:val="0"/>
        </w:rPr>
        <w:t xml:space="preserve">and </w:t>
      </w:r>
      <w:r w:rsidR="00EF45B8">
        <w:rPr>
          <w:rFonts w:ascii="Arial" w:hAnsi="Arial" w:cs="Arial"/>
          <w:i w:val="0"/>
        </w:rPr>
        <w:t>(</w:t>
      </w:r>
      <w:r w:rsidR="004836AD">
        <w:rPr>
          <w:rFonts w:ascii="Arial" w:hAnsi="Arial" w:cs="Arial"/>
          <w:i w:val="0"/>
        </w:rPr>
        <w:t>e</w:t>
      </w:r>
      <w:r w:rsidR="00EF45B8">
        <w:rPr>
          <w:rFonts w:ascii="Arial" w:hAnsi="Arial" w:cs="Arial"/>
          <w:i w:val="0"/>
        </w:rPr>
        <w:t xml:space="preserve">) </w:t>
      </w:r>
      <w:r w:rsidR="007D2676">
        <w:rPr>
          <w:rFonts w:ascii="Arial" w:hAnsi="Arial" w:cs="Arial"/>
          <w:i w:val="0"/>
        </w:rPr>
        <w:t>items to be provided by PSE</w:t>
      </w:r>
      <w:r w:rsidR="00B6325A">
        <w:rPr>
          <w:rFonts w:ascii="Arial" w:hAnsi="Arial" w:cs="Arial"/>
          <w:i w:val="0"/>
        </w:rPr>
        <w:t xml:space="preserve">. </w:t>
      </w:r>
    </w:p>
    <w:p w14:paraId="4A65FDC1" w14:textId="77777777" w:rsidR="001D62E5" w:rsidRDefault="001D62E5" w:rsidP="00A53AC7">
      <w:pPr>
        <w:pStyle w:val="Quote"/>
        <w:spacing w:after="0"/>
        <w:ind w:left="720"/>
        <w:jc w:val="both"/>
        <w:rPr>
          <w:rFonts w:ascii="Arial" w:hAnsi="Arial" w:cs="Arial"/>
          <w:i w:val="0"/>
        </w:rPr>
      </w:pPr>
    </w:p>
    <w:p w14:paraId="45C4B7DE" w14:textId="77777777" w:rsidR="00E95FDA" w:rsidRDefault="00E36ACA" w:rsidP="00A53AC7">
      <w:pPr>
        <w:pStyle w:val="Quote"/>
        <w:numPr>
          <w:ilvl w:val="1"/>
          <w:numId w:val="18"/>
        </w:numPr>
        <w:spacing w:after="0"/>
        <w:jc w:val="both"/>
        <w:rPr>
          <w:rFonts w:ascii="Arial" w:hAnsi="Arial" w:cs="Arial"/>
          <w:i w:val="0"/>
        </w:rPr>
      </w:pPr>
      <w:r w:rsidRPr="00427B7C">
        <w:rPr>
          <w:rFonts w:ascii="Arial" w:hAnsi="Arial" w:cs="Arial"/>
          <w:i w:val="0"/>
        </w:rPr>
        <w:t>“Deliverables”</w:t>
      </w:r>
      <w:r>
        <w:rPr>
          <w:rFonts w:ascii="Arial" w:hAnsi="Arial" w:cs="Arial"/>
          <w:i w:val="0"/>
        </w:rPr>
        <w:t xml:space="preserve"> mean</w:t>
      </w:r>
      <w:r w:rsidR="00B6325A">
        <w:rPr>
          <w:rFonts w:ascii="Arial" w:hAnsi="Arial" w:cs="Arial"/>
          <w:i w:val="0"/>
        </w:rPr>
        <w:t>s</w:t>
      </w:r>
      <w:r>
        <w:rPr>
          <w:rFonts w:ascii="Arial" w:hAnsi="Arial" w:cs="Arial"/>
          <w:i w:val="0"/>
        </w:rPr>
        <w:t xml:space="preserve"> </w:t>
      </w:r>
      <w:r w:rsidRPr="00E36ACA">
        <w:rPr>
          <w:rFonts w:ascii="Arial" w:hAnsi="Arial" w:cs="Arial"/>
          <w:i w:val="0"/>
        </w:rPr>
        <w:t xml:space="preserve">any </w:t>
      </w:r>
      <w:r w:rsidR="00B6325A">
        <w:rPr>
          <w:rFonts w:ascii="Arial" w:hAnsi="Arial" w:cs="Arial"/>
          <w:i w:val="0"/>
        </w:rPr>
        <w:t xml:space="preserve">and all </w:t>
      </w:r>
      <w:r w:rsidR="00A12340" w:rsidRPr="00E17BCD">
        <w:rPr>
          <w:rFonts w:ascii="Arial" w:hAnsi="Arial" w:cs="Arial"/>
          <w:i w:val="0"/>
        </w:rPr>
        <w:t>inventions, processes, methods, concepts, documents, drawings, specifications, calculations, maps, sketches, notes, reports, data, estimates, models, samples</w:t>
      </w:r>
      <w:r w:rsidR="00A12340">
        <w:rPr>
          <w:rFonts w:ascii="Arial" w:hAnsi="Arial" w:cs="Arial"/>
          <w:i w:val="0"/>
        </w:rPr>
        <w:t>, designs, r</w:t>
      </w:r>
      <w:r w:rsidRPr="00E36ACA">
        <w:rPr>
          <w:rFonts w:ascii="Arial" w:hAnsi="Arial" w:cs="Arial"/>
          <w:i w:val="0"/>
        </w:rPr>
        <w:t>ecommendations, results, methods, photographs, computer programs, software code, prototypes, data</w:t>
      </w:r>
      <w:r w:rsidR="000863F1">
        <w:rPr>
          <w:rFonts w:ascii="Arial" w:hAnsi="Arial" w:cs="Arial"/>
          <w:i w:val="0"/>
        </w:rPr>
        <w:t>,</w:t>
      </w:r>
      <w:r w:rsidRPr="00E36ACA">
        <w:rPr>
          <w:rFonts w:ascii="Arial" w:hAnsi="Arial" w:cs="Arial"/>
          <w:i w:val="0"/>
        </w:rPr>
        <w:t xml:space="preserve"> and other tangible or intangible items to be delivered by </w:t>
      </w:r>
      <w:r w:rsidR="00A64AC3">
        <w:rPr>
          <w:rFonts w:ascii="Arial" w:hAnsi="Arial" w:cs="Arial"/>
          <w:i w:val="0"/>
        </w:rPr>
        <w:t>Supplier</w:t>
      </w:r>
      <w:r w:rsidRPr="00E36ACA">
        <w:rPr>
          <w:rFonts w:ascii="Arial" w:hAnsi="Arial" w:cs="Arial"/>
          <w:i w:val="0"/>
        </w:rPr>
        <w:t xml:space="preserve"> to </w:t>
      </w:r>
      <w:r w:rsidR="00E17BCD">
        <w:rPr>
          <w:rFonts w:ascii="Arial" w:hAnsi="Arial" w:cs="Arial"/>
          <w:i w:val="0"/>
        </w:rPr>
        <w:t>PSE</w:t>
      </w:r>
      <w:r w:rsidR="00E17BCD" w:rsidRPr="00E36ACA">
        <w:rPr>
          <w:rFonts w:ascii="Arial" w:hAnsi="Arial" w:cs="Arial"/>
          <w:i w:val="0"/>
        </w:rPr>
        <w:t xml:space="preserve"> </w:t>
      </w:r>
      <w:r w:rsidRPr="00E36ACA">
        <w:rPr>
          <w:rFonts w:ascii="Arial" w:hAnsi="Arial" w:cs="Arial"/>
          <w:i w:val="0"/>
        </w:rPr>
        <w:t>in connection with the Services</w:t>
      </w:r>
      <w:r>
        <w:rPr>
          <w:rFonts w:ascii="Arial" w:hAnsi="Arial" w:cs="Arial"/>
          <w:i w:val="0"/>
        </w:rPr>
        <w:t>.</w:t>
      </w:r>
      <w:r w:rsidR="00D326AD">
        <w:rPr>
          <w:rFonts w:ascii="Arial" w:hAnsi="Arial" w:cs="Arial"/>
          <w:i w:val="0"/>
        </w:rPr>
        <w:t xml:space="preserve">  </w:t>
      </w:r>
    </w:p>
    <w:p w14:paraId="26CEA8ED" w14:textId="77777777" w:rsidR="00E95FDA" w:rsidRDefault="00E95FDA" w:rsidP="00A53AC7">
      <w:pPr>
        <w:pStyle w:val="Quote"/>
        <w:spacing w:after="0"/>
        <w:ind w:left="720"/>
        <w:jc w:val="both"/>
        <w:rPr>
          <w:rFonts w:ascii="Arial" w:hAnsi="Arial" w:cs="Arial"/>
          <w:i w:val="0"/>
        </w:rPr>
      </w:pPr>
    </w:p>
    <w:p w14:paraId="61334770" w14:textId="0B21FFFD" w:rsidR="005457B1" w:rsidRPr="004C2867" w:rsidRDefault="00E95FDA" w:rsidP="00A53AC7">
      <w:pPr>
        <w:pStyle w:val="Quote"/>
        <w:numPr>
          <w:ilvl w:val="1"/>
          <w:numId w:val="18"/>
        </w:numPr>
        <w:spacing w:after="0"/>
        <w:jc w:val="both"/>
        <w:rPr>
          <w:rFonts w:ascii="Arial" w:hAnsi="Arial" w:cs="Arial"/>
          <w:i w:val="0"/>
        </w:rPr>
      </w:pPr>
      <w:r w:rsidRPr="00427B7C">
        <w:rPr>
          <w:rFonts w:ascii="Arial" w:hAnsi="Arial" w:cs="Arial"/>
          <w:i w:val="0"/>
        </w:rPr>
        <w:t>“Agreement”</w:t>
      </w:r>
      <w:r>
        <w:rPr>
          <w:rFonts w:ascii="Arial" w:hAnsi="Arial" w:cs="Arial"/>
          <w:i w:val="0"/>
        </w:rPr>
        <w:t xml:space="preserve"> means t</w:t>
      </w:r>
      <w:r w:rsidR="006563B1">
        <w:rPr>
          <w:rFonts w:ascii="Arial" w:hAnsi="Arial" w:cs="Arial"/>
          <w:i w:val="0"/>
        </w:rPr>
        <w:t>his MSA and all SOWs entered into hereunder</w:t>
      </w:r>
      <w:r w:rsidR="00DE5EEA">
        <w:rPr>
          <w:rFonts w:ascii="Arial" w:hAnsi="Arial" w:cs="Arial"/>
          <w:i w:val="0"/>
        </w:rPr>
        <w:t xml:space="preserve"> and any </w:t>
      </w:r>
      <w:r w:rsidR="00DE5EEA" w:rsidRPr="00DE5EEA">
        <w:rPr>
          <w:rFonts w:ascii="Arial" w:hAnsi="Arial" w:cs="Arial"/>
          <w:i w:val="0"/>
        </w:rPr>
        <w:t xml:space="preserve">Information Security Requirements Addendum </w:t>
      </w:r>
      <w:r w:rsidR="00DE5EEA">
        <w:rPr>
          <w:rFonts w:ascii="Arial" w:hAnsi="Arial" w:cs="Arial"/>
          <w:i w:val="0"/>
        </w:rPr>
        <w:t xml:space="preserve">that may be </w:t>
      </w:r>
      <w:r w:rsidR="00DE5EEA" w:rsidRPr="00DE5EEA">
        <w:rPr>
          <w:rFonts w:ascii="Arial" w:hAnsi="Arial" w:cs="Arial"/>
          <w:i w:val="0"/>
        </w:rPr>
        <w:t xml:space="preserve">entered into </w:t>
      </w:r>
      <w:r w:rsidR="00DE5EEA">
        <w:rPr>
          <w:rFonts w:ascii="Arial" w:hAnsi="Arial" w:cs="Arial"/>
          <w:i w:val="0"/>
        </w:rPr>
        <w:t xml:space="preserve">between the Parties </w:t>
      </w:r>
      <w:r w:rsidR="004251CB">
        <w:rPr>
          <w:rFonts w:ascii="Arial" w:hAnsi="Arial" w:cs="Arial"/>
          <w:i w:val="0"/>
        </w:rPr>
        <w:t>under</w:t>
      </w:r>
      <w:r w:rsidR="00DE5EEA" w:rsidRPr="00DE5EEA">
        <w:rPr>
          <w:rFonts w:ascii="Arial" w:hAnsi="Arial" w:cs="Arial"/>
          <w:i w:val="0"/>
        </w:rPr>
        <w:t xml:space="preserve"> this MSA</w:t>
      </w:r>
      <w:r w:rsidR="004251CB">
        <w:rPr>
          <w:rFonts w:ascii="Arial" w:hAnsi="Arial" w:cs="Arial"/>
          <w:i w:val="0"/>
        </w:rPr>
        <w:t xml:space="preserve"> </w:t>
      </w:r>
      <w:r w:rsidR="004251CB" w:rsidRPr="00DE5EEA">
        <w:rPr>
          <w:rFonts w:ascii="Arial" w:hAnsi="Arial" w:cs="Arial"/>
          <w:i w:val="0"/>
        </w:rPr>
        <w:t>(“Security Addendum”)</w:t>
      </w:r>
      <w:r w:rsidR="009270E6">
        <w:rPr>
          <w:rFonts w:ascii="Arial" w:hAnsi="Arial" w:cs="Arial"/>
          <w:i w:val="0"/>
        </w:rPr>
        <w:t xml:space="preserve">. </w:t>
      </w:r>
    </w:p>
    <w:p w14:paraId="07488E80" w14:textId="77777777" w:rsidR="005457B1" w:rsidRPr="004C2867" w:rsidRDefault="005457B1" w:rsidP="00213431">
      <w:pPr>
        <w:tabs>
          <w:tab w:val="left" w:pos="1680"/>
        </w:tabs>
        <w:spacing w:after="0"/>
        <w:ind w:left="720" w:hanging="720"/>
        <w:jc w:val="both"/>
        <w:rPr>
          <w:rFonts w:ascii="Arial" w:hAnsi="Arial" w:cs="Arial"/>
        </w:rPr>
      </w:pPr>
    </w:p>
    <w:p w14:paraId="058F6CD1" w14:textId="77777777" w:rsidR="003439E5" w:rsidRPr="00DB18A5" w:rsidRDefault="005457B1" w:rsidP="00213431">
      <w:pPr>
        <w:pStyle w:val="Quote"/>
        <w:spacing w:after="0"/>
        <w:ind w:left="720" w:hanging="720"/>
        <w:jc w:val="both"/>
        <w:rPr>
          <w:rFonts w:ascii="Arial" w:hAnsi="Arial" w:cs="Arial"/>
          <w:i w:val="0"/>
        </w:rPr>
      </w:pPr>
      <w:r w:rsidRPr="00E92BE1">
        <w:rPr>
          <w:rFonts w:ascii="Arial" w:hAnsi="Arial" w:cs="Arial"/>
          <w:b/>
          <w:i w:val="0"/>
        </w:rPr>
        <w:t>1.</w:t>
      </w:r>
      <w:r w:rsidR="00E95FDA">
        <w:rPr>
          <w:rFonts w:ascii="Arial" w:hAnsi="Arial" w:cs="Arial"/>
          <w:b/>
          <w:i w:val="0"/>
        </w:rPr>
        <w:t>4</w:t>
      </w:r>
      <w:r w:rsidRPr="004C2867">
        <w:rPr>
          <w:rFonts w:ascii="Arial" w:hAnsi="Arial" w:cs="Arial"/>
        </w:rPr>
        <w:tab/>
      </w:r>
      <w:r w:rsidRPr="00DB18A5">
        <w:rPr>
          <w:rFonts w:ascii="Arial" w:hAnsi="Arial" w:cs="Arial"/>
          <w:i w:val="0"/>
        </w:rPr>
        <w:t xml:space="preserve">Except as otherwise </w:t>
      </w:r>
      <w:r w:rsidR="007D2676" w:rsidRPr="00DB18A5">
        <w:rPr>
          <w:rFonts w:ascii="Arial" w:hAnsi="Arial" w:cs="Arial"/>
          <w:i w:val="0"/>
        </w:rPr>
        <w:t>set forth in an</w:t>
      </w:r>
      <w:r w:rsidR="007D2676">
        <w:rPr>
          <w:rFonts w:ascii="Arial" w:hAnsi="Arial" w:cs="Arial"/>
        </w:rPr>
        <w:t xml:space="preserve"> </w:t>
      </w:r>
      <w:r w:rsidR="007D2676" w:rsidRPr="00DB18A5">
        <w:rPr>
          <w:rFonts w:ascii="Arial" w:hAnsi="Arial" w:cs="Arial"/>
          <w:i w:val="0"/>
        </w:rPr>
        <w:t xml:space="preserve">SOW or otherwise </w:t>
      </w:r>
      <w:r w:rsidRPr="00DB18A5">
        <w:rPr>
          <w:rFonts w:ascii="Arial" w:hAnsi="Arial" w:cs="Arial"/>
          <w:i w:val="0"/>
        </w:rPr>
        <w:t>provided by PSE</w:t>
      </w:r>
      <w:r w:rsidR="007D2676" w:rsidRPr="00DB18A5">
        <w:rPr>
          <w:rFonts w:ascii="Arial" w:hAnsi="Arial" w:cs="Arial"/>
          <w:i w:val="0"/>
        </w:rPr>
        <w:t xml:space="preserve"> in writing</w:t>
      </w:r>
      <w:r w:rsidRPr="00DB18A5">
        <w:rPr>
          <w:rFonts w:ascii="Arial" w:hAnsi="Arial" w:cs="Arial"/>
          <w:i w:val="0"/>
        </w:rPr>
        <w:t xml:space="preserve">, </w:t>
      </w:r>
      <w:r w:rsidR="00A64AC3">
        <w:rPr>
          <w:rFonts w:ascii="Arial" w:hAnsi="Arial" w:cs="Arial"/>
          <w:i w:val="0"/>
        </w:rPr>
        <w:t>Supplier</w:t>
      </w:r>
      <w:r w:rsidRPr="00DB18A5">
        <w:rPr>
          <w:rFonts w:ascii="Arial" w:hAnsi="Arial" w:cs="Arial"/>
          <w:i w:val="0"/>
        </w:rPr>
        <w:t xml:space="preserve"> </w:t>
      </w:r>
      <w:r w:rsidR="007D2676" w:rsidRPr="00DB18A5">
        <w:rPr>
          <w:rFonts w:ascii="Arial" w:hAnsi="Arial" w:cs="Arial"/>
          <w:i w:val="0"/>
        </w:rPr>
        <w:t xml:space="preserve">will provide </w:t>
      </w:r>
      <w:r w:rsidRPr="00DB18A5">
        <w:rPr>
          <w:rFonts w:ascii="Arial" w:hAnsi="Arial" w:cs="Arial"/>
          <w:i w:val="0"/>
        </w:rPr>
        <w:t xml:space="preserve">all </w:t>
      </w:r>
      <w:r w:rsidR="00E60016" w:rsidRPr="00DB18A5">
        <w:rPr>
          <w:rFonts w:ascii="Arial" w:hAnsi="Arial" w:cs="Arial"/>
          <w:i w:val="0"/>
        </w:rPr>
        <w:t>facilities, equipment, supplies or other items</w:t>
      </w:r>
      <w:r w:rsidRPr="00DB18A5">
        <w:rPr>
          <w:rFonts w:ascii="Arial" w:hAnsi="Arial" w:cs="Arial"/>
          <w:i w:val="0"/>
        </w:rPr>
        <w:t xml:space="preserve"> </w:t>
      </w:r>
      <w:r w:rsidR="00E60016" w:rsidRPr="00DB18A5">
        <w:rPr>
          <w:rFonts w:ascii="Arial" w:hAnsi="Arial" w:cs="Arial"/>
          <w:i w:val="0"/>
        </w:rPr>
        <w:t>required</w:t>
      </w:r>
      <w:r w:rsidRPr="00DB18A5">
        <w:rPr>
          <w:rFonts w:ascii="Arial" w:hAnsi="Arial" w:cs="Arial"/>
          <w:i w:val="0"/>
        </w:rPr>
        <w:t xml:space="preserve"> to </w:t>
      </w:r>
      <w:r w:rsidR="00E60016" w:rsidRPr="00DB18A5">
        <w:rPr>
          <w:rFonts w:ascii="Arial" w:hAnsi="Arial" w:cs="Arial"/>
          <w:i w:val="0"/>
        </w:rPr>
        <w:t xml:space="preserve">perform </w:t>
      </w:r>
      <w:r w:rsidRPr="00DB18A5">
        <w:rPr>
          <w:rFonts w:ascii="Arial" w:hAnsi="Arial" w:cs="Arial"/>
          <w:i w:val="0"/>
        </w:rPr>
        <w:t>the Services</w:t>
      </w:r>
      <w:r w:rsidR="00E60016" w:rsidRPr="00DB18A5">
        <w:rPr>
          <w:rFonts w:ascii="Arial" w:hAnsi="Arial" w:cs="Arial"/>
          <w:i w:val="0"/>
        </w:rPr>
        <w:t xml:space="preserve"> and prepare and develop the Deliverables</w:t>
      </w:r>
      <w:r w:rsidR="00DB18A5" w:rsidRPr="00DB18A5">
        <w:rPr>
          <w:rFonts w:ascii="Arial" w:hAnsi="Arial" w:cs="Arial"/>
          <w:i w:val="0"/>
        </w:rPr>
        <w:t>.</w:t>
      </w:r>
      <w:r w:rsidRPr="00DB18A5">
        <w:rPr>
          <w:rFonts w:ascii="Arial" w:hAnsi="Arial" w:cs="Arial"/>
          <w:i w:val="0"/>
        </w:rPr>
        <w:t xml:space="preserve">  </w:t>
      </w:r>
    </w:p>
    <w:p w14:paraId="6A4E36C2" w14:textId="77777777" w:rsidR="005457B1" w:rsidRPr="004C2867" w:rsidRDefault="005457B1" w:rsidP="00213431">
      <w:pPr>
        <w:tabs>
          <w:tab w:val="left" w:pos="1680"/>
          <w:tab w:val="left" w:pos="2400"/>
        </w:tabs>
        <w:spacing w:after="0"/>
        <w:jc w:val="both"/>
        <w:rPr>
          <w:rFonts w:ascii="Arial" w:hAnsi="Arial" w:cs="Arial"/>
        </w:rPr>
      </w:pPr>
    </w:p>
    <w:p w14:paraId="5597B074"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2</w:t>
      </w:r>
      <w:r w:rsidRPr="004C2867">
        <w:rPr>
          <w:rFonts w:ascii="Arial" w:hAnsi="Arial" w:cs="Arial"/>
          <w:b/>
          <w:color w:val="auto"/>
          <w:sz w:val="22"/>
          <w:szCs w:val="22"/>
        </w:rPr>
        <w:t>.  Compensation</w:t>
      </w:r>
    </w:p>
    <w:p w14:paraId="37593546" w14:textId="77777777" w:rsidR="005457B1" w:rsidRPr="004C2867" w:rsidRDefault="005457B1" w:rsidP="00213431">
      <w:pPr>
        <w:keepNext/>
        <w:tabs>
          <w:tab w:val="left" w:pos="1440"/>
          <w:tab w:val="left" w:pos="2400"/>
        </w:tabs>
        <w:spacing w:after="0"/>
        <w:jc w:val="both"/>
        <w:rPr>
          <w:rFonts w:ascii="Arial" w:hAnsi="Arial" w:cs="Arial"/>
        </w:rPr>
      </w:pPr>
    </w:p>
    <w:p w14:paraId="745D7DD1" w14:textId="77777777" w:rsidR="005457B1" w:rsidRPr="009D1E52" w:rsidRDefault="008D238D" w:rsidP="00213431">
      <w:pPr>
        <w:tabs>
          <w:tab w:val="left" w:pos="1680"/>
        </w:tabs>
        <w:spacing w:after="0"/>
        <w:ind w:left="720" w:hanging="720"/>
        <w:jc w:val="both"/>
        <w:rPr>
          <w:rFonts w:ascii="Arial" w:hAnsi="Arial" w:cs="Arial"/>
        </w:rPr>
      </w:pPr>
      <w:r>
        <w:rPr>
          <w:rFonts w:ascii="Arial" w:hAnsi="Arial" w:cs="Arial"/>
          <w:b/>
        </w:rPr>
        <w:t>2</w:t>
      </w:r>
      <w:r w:rsidR="005457B1" w:rsidRPr="004C2867">
        <w:rPr>
          <w:rFonts w:ascii="Arial" w:hAnsi="Arial" w:cs="Arial"/>
          <w:b/>
        </w:rPr>
        <w:t>.1</w:t>
      </w:r>
      <w:r w:rsidR="005457B1" w:rsidRPr="004C2867">
        <w:rPr>
          <w:rFonts w:ascii="Arial" w:hAnsi="Arial" w:cs="Arial"/>
        </w:rPr>
        <w:tab/>
      </w:r>
      <w:r w:rsidR="009D1E52">
        <w:rPr>
          <w:rFonts w:ascii="Arial" w:hAnsi="Arial" w:cs="Arial"/>
        </w:rPr>
        <w:t xml:space="preserve">Subject to the terms and conditions of </w:t>
      </w:r>
      <w:r w:rsidR="00B50509">
        <w:rPr>
          <w:rFonts w:ascii="Arial" w:hAnsi="Arial" w:cs="Arial"/>
        </w:rPr>
        <w:t>the Agreement</w:t>
      </w:r>
      <w:r w:rsidR="009D1E52">
        <w:rPr>
          <w:rFonts w:ascii="Arial" w:hAnsi="Arial" w:cs="Arial"/>
        </w:rPr>
        <w:t xml:space="preserve">, </w:t>
      </w:r>
      <w:r w:rsidR="005457B1" w:rsidRPr="004C2867">
        <w:rPr>
          <w:rFonts w:ascii="Arial" w:hAnsi="Arial" w:cs="Arial"/>
        </w:rPr>
        <w:t xml:space="preserve">PSE </w:t>
      </w:r>
      <w:r w:rsidR="009D1E52">
        <w:rPr>
          <w:rFonts w:ascii="Arial" w:hAnsi="Arial" w:cs="Arial"/>
        </w:rPr>
        <w:t>wi</w:t>
      </w:r>
      <w:r w:rsidR="009D1E52" w:rsidRPr="004C2867">
        <w:rPr>
          <w:rFonts w:ascii="Arial" w:hAnsi="Arial" w:cs="Arial"/>
        </w:rPr>
        <w:t xml:space="preserve">ll </w:t>
      </w:r>
      <w:r w:rsidR="005457B1" w:rsidRPr="004C2867">
        <w:rPr>
          <w:rFonts w:ascii="Arial" w:hAnsi="Arial" w:cs="Arial"/>
        </w:rPr>
        <w:t xml:space="preserve">pay </w:t>
      </w:r>
      <w:r w:rsidR="00A64AC3">
        <w:rPr>
          <w:rFonts w:ascii="Arial" w:hAnsi="Arial" w:cs="Arial"/>
        </w:rPr>
        <w:t>Supplier</w:t>
      </w:r>
      <w:r w:rsidR="005457B1" w:rsidRPr="004C2867">
        <w:rPr>
          <w:rFonts w:ascii="Arial" w:hAnsi="Arial" w:cs="Arial"/>
        </w:rPr>
        <w:t xml:space="preserve"> the compensation </w:t>
      </w:r>
      <w:r w:rsidR="009D1E52">
        <w:rPr>
          <w:rFonts w:ascii="Arial" w:hAnsi="Arial" w:cs="Arial"/>
        </w:rPr>
        <w:t>described</w:t>
      </w:r>
      <w:r w:rsidR="009B6A45" w:rsidRPr="004C2867">
        <w:rPr>
          <w:rFonts w:ascii="Arial" w:hAnsi="Arial" w:cs="Arial"/>
        </w:rPr>
        <w:t xml:space="preserve"> </w:t>
      </w:r>
      <w:r w:rsidR="005457B1" w:rsidRPr="004C2867">
        <w:rPr>
          <w:rFonts w:ascii="Arial" w:hAnsi="Arial" w:cs="Arial"/>
        </w:rPr>
        <w:t>in the</w:t>
      </w:r>
      <w:r w:rsidR="003439E5" w:rsidRPr="004C2867">
        <w:rPr>
          <w:rFonts w:ascii="Arial" w:hAnsi="Arial" w:cs="Arial"/>
        </w:rPr>
        <w:t xml:space="preserve"> applicable</w:t>
      </w:r>
      <w:r w:rsidR="005457B1" w:rsidRPr="004C2867">
        <w:rPr>
          <w:rFonts w:ascii="Arial" w:hAnsi="Arial" w:cs="Arial"/>
        </w:rPr>
        <w:t xml:space="preserve"> SOW as full compensation </w:t>
      </w:r>
      <w:r w:rsidR="009D1E52">
        <w:rPr>
          <w:rFonts w:ascii="Arial" w:hAnsi="Arial" w:cs="Arial"/>
        </w:rPr>
        <w:t>for the satisfactory</w:t>
      </w:r>
      <w:r w:rsidR="009D1E52" w:rsidRPr="004C2867">
        <w:rPr>
          <w:rFonts w:ascii="Arial" w:hAnsi="Arial" w:cs="Arial"/>
        </w:rPr>
        <w:t xml:space="preserve"> </w:t>
      </w:r>
      <w:r w:rsidR="005457B1" w:rsidRPr="004C2867">
        <w:rPr>
          <w:rFonts w:ascii="Arial" w:hAnsi="Arial" w:cs="Arial"/>
        </w:rPr>
        <w:t>performance of the Services</w:t>
      </w:r>
      <w:r w:rsidR="009D1E52">
        <w:rPr>
          <w:rFonts w:ascii="Arial" w:hAnsi="Arial" w:cs="Arial"/>
        </w:rPr>
        <w:t xml:space="preserve"> and</w:t>
      </w:r>
      <w:r w:rsidR="009B6A45" w:rsidRPr="004C2867">
        <w:rPr>
          <w:rFonts w:ascii="Arial" w:hAnsi="Arial" w:cs="Arial"/>
        </w:rPr>
        <w:t xml:space="preserve"> </w:t>
      </w:r>
      <w:r w:rsidR="009B6A45">
        <w:rPr>
          <w:rFonts w:ascii="Arial" w:hAnsi="Arial" w:cs="Arial"/>
        </w:rPr>
        <w:t>delivery of the Deliverables</w:t>
      </w:r>
      <w:r w:rsidR="005457B1" w:rsidRPr="004C2867">
        <w:rPr>
          <w:rFonts w:ascii="Arial" w:hAnsi="Arial" w:cs="Arial"/>
        </w:rPr>
        <w:t>.</w:t>
      </w:r>
      <w:r w:rsidR="002B2930" w:rsidDel="002B2930">
        <w:rPr>
          <w:rFonts w:ascii="Arial" w:hAnsi="Arial" w:cs="Arial"/>
        </w:rPr>
        <w:t xml:space="preserve"> </w:t>
      </w:r>
    </w:p>
    <w:p w14:paraId="41B0AE64" w14:textId="77777777" w:rsidR="005457B1" w:rsidRPr="004C2867" w:rsidRDefault="005457B1" w:rsidP="00213431">
      <w:pPr>
        <w:tabs>
          <w:tab w:val="left" w:pos="1680"/>
        </w:tabs>
        <w:spacing w:after="0"/>
        <w:ind w:left="720" w:hanging="720"/>
        <w:jc w:val="both"/>
        <w:rPr>
          <w:rFonts w:ascii="Arial" w:hAnsi="Arial" w:cs="Arial"/>
        </w:rPr>
      </w:pPr>
    </w:p>
    <w:p w14:paraId="321F08B9" w14:textId="77777777" w:rsidR="00F73B08" w:rsidRDefault="008D238D" w:rsidP="00213431">
      <w:pPr>
        <w:tabs>
          <w:tab w:val="left" w:pos="1680"/>
        </w:tabs>
        <w:spacing w:after="0"/>
        <w:ind w:left="720" w:hanging="720"/>
        <w:jc w:val="both"/>
        <w:rPr>
          <w:rFonts w:ascii="Arial" w:hAnsi="Arial" w:cs="Arial"/>
        </w:rPr>
      </w:pPr>
      <w:r>
        <w:rPr>
          <w:rFonts w:ascii="Arial" w:hAnsi="Arial" w:cs="Arial"/>
          <w:b/>
        </w:rPr>
        <w:lastRenderedPageBreak/>
        <w:t>2</w:t>
      </w:r>
      <w:r w:rsidR="005457B1" w:rsidRPr="004C2867">
        <w:rPr>
          <w:rFonts w:ascii="Arial" w:hAnsi="Arial" w:cs="Arial"/>
          <w:b/>
        </w:rPr>
        <w:t>.2</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9D1E52">
        <w:rPr>
          <w:rFonts w:ascii="Arial" w:hAnsi="Arial" w:cs="Arial"/>
        </w:rPr>
        <w:t>will</w:t>
      </w:r>
      <w:r w:rsidR="00F523EA" w:rsidRPr="004C2867">
        <w:rPr>
          <w:rFonts w:ascii="Arial" w:hAnsi="Arial" w:cs="Arial"/>
        </w:rPr>
        <w:t xml:space="preserve"> </w:t>
      </w:r>
      <w:r w:rsidR="005457B1" w:rsidRPr="004C2867">
        <w:rPr>
          <w:rFonts w:ascii="Arial" w:hAnsi="Arial" w:cs="Arial"/>
        </w:rPr>
        <w:t xml:space="preserve">submit </w:t>
      </w:r>
      <w:r w:rsidR="006832EB">
        <w:rPr>
          <w:rFonts w:ascii="Arial" w:hAnsi="Arial" w:cs="Arial"/>
        </w:rPr>
        <w:t xml:space="preserve">invoices </w:t>
      </w:r>
      <w:r w:rsidR="005457B1" w:rsidRPr="004C2867">
        <w:rPr>
          <w:rFonts w:ascii="Arial" w:hAnsi="Arial" w:cs="Arial"/>
        </w:rPr>
        <w:t xml:space="preserve">to PSE </w:t>
      </w:r>
      <w:r w:rsidR="00F73B08">
        <w:rPr>
          <w:rFonts w:ascii="Arial" w:hAnsi="Arial" w:cs="Arial"/>
        </w:rPr>
        <w:t xml:space="preserve">as specified </w:t>
      </w:r>
      <w:r w:rsidR="00866432">
        <w:rPr>
          <w:rFonts w:ascii="Arial" w:hAnsi="Arial" w:cs="Arial"/>
        </w:rPr>
        <w:t>below</w:t>
      </w:r>
      <w:r w:rsidR="009D1E52">
        <w:rPr>
          <w:rFonts w:ascii="Arial" w:hAnsi="Arial" w:cs="Arial"/>
        </w:rPr>
        <w:t xml:space="preserve">, as </w:t>
      </w:r>
      <w:r w:rsidR="00F73B08">
        <w:rPr>
          <w:rFonts w:ascii="Arial" w:hAnsi="Arial" w:cs="Arial"/>
        </w:rPr>
        <w:t>applicable</w:t>
      </w:r>
      <w:r w:rsidR="006C016D">
        <w:rPr>
          <w:rFonts w:ascii="Arial" w:hAnsi="Arial" w:cs="Arial"/>
        </w:rPr>
        <w:t>,</w:t>
      </w:r>
      <w:r w:rsidR="009723E6">
        <w:rPr>
          <w:rFonts w:ascii="Arial" w:hAnsi="Arial" w:cs="Arial"/>
        </w:rPr>
        <w:t xml:space="preserve"> via the submission method specified in the applicable SOW</w:t>
      </w:r>
      <w:r w:rsidR="009D1E52">
        <w:rPr>
          <w:rFonts w:ascii="Arial" w:hAnsi="Arial" w:cs="Arial"/>
        </w:rPr>
        <w:t xml:space="preserve">. Each invoice must reference </w:t>
      </w:r>
      <w:r w:rsidR="00F73B08">
        <w:rPr>
          <w:rFonts w:ascii="Arial" w:hAnsi="Arial" w:cs="Arial"/>
        </w:rPr>
        <w:t xml:space="preserve">the SOW number. </w:t>
      </w:r>
      <w:r w:rsidR="00A64AC3">
        <w:rPr>
          <w:rFonts w:ascii="Arial" w:hAnsi="Arial" w:cs="Arial"/>
        </w:rPr>
        <w:t>Supplier</w:t>
      </w:r>
      <w:r w:rsidR="00320114">
        <w:rPr>
          <w:rFonts w:ascii="Arial" w:hAnsi="Arial" w:cs="Arial"/>
        </w:rPr>
        <w:t xml:space="preserve"> </w:t>
      </w:r>
      <w:r w:rsidR="009D1E52">
        <w:rPr>
          <w:rFonts w:ascii="Arial" w:hAnsi="Arial" w:cs="Arial"/>
        </w:rPr>
        <w:t xml:space="preserve">will </w:t>
      </w:r>
      <w:r w:rsidR="00320114">
        <w:rPr>
          <w:rFonts w:ascii="Arial" w:hAnsi="Arial" w:cs="Arial"/>
        </w:rPr>
        <w:t>provide an</w:t>
      </w:r>
      <w:r w:rsidR="00F26209">
        <w:rPr>
          <w:rFonts w:ascii="Arial" w:hAnsi="Arial" w:cs="Arial"/>
        </w:rPr>
        <w:t>y</w:t>
      </w:r>
      <w:r w:rsidR="00320114">
        <w:rPr>
          <w:rFonts w:ascii="Arial" w:hAnsi="Arial" w:cs="Arial"/>
        </w:rPr>
        <w:t xml:space="preserve"> </w:t>
      </w:r>
      <w:r w:rsidR="00DB18A5">
        <w:rPr>
          <w:rFonts w:ascii="Arial" w:hAnsi="Arial" w:cs="Arial"/>
        </w:rPr>
        <w:t xml:space="preserve">supporting </w:t>
      </w:r>
      <w:r w:rsidR="00320114">
        <w:rPr>
          <w:rFonts w:ascii="Arial" w:hAnsi="Arial" w:cs="Arial"/>
        </w:rPr>
        <w:t xml:space="preserve">documents </w:t>
      </w:r>
      <w:r w:rsidR="00DB18A5">
        <w:rPr>
          <w:rFonts w:ascii="Arial" w:hAnsi="Arial" w:cs="Arial"/>
        </w:rPr>
        <w:t xml:space="preserve">as </w:t>
      </w:r>
      <w:r w:rsidR="00320114">
        <w:rPr>
          <w:rFonts w:ascii="Arial" w:hAnsi="Arial" w:cs="Arial"/>
        </w:rPr>
        <w:t xml:space="preserve">reasonably requested </w:t>
      </w:r>
      <w:r w:rsidR="009D1E52">
        <w:rPr>
          <w:rFonts w:ascii="Arial" w:hAnsi="Arial" w:cs="Arial"/>
        </w:rPr>
        <w:t>by PSE</w:t>
      </w:r>
      <w:r w:rsidR="00320114">
        <w:rPr>
          <w:rFonts w:ascii="Arial" w:hAnsi="Arial" w:cs="Arial"/>
        </w:rPr>
        <w:t>.</w:t>
      </w:r>
    </w:p>
    <w:p w14:paraId="6B9E653D" w14:textId="77777777" w:rsidR="00F73B08" w:rsidRDefault="00F73B08" w:rsidP="00213431">
      <w:pPr>
        <w:tabs>
          <w:tab w:val="left" w:pos="1680"/>
        </w:tabs>
        <w:spacing w:after="0"/>
        <w:ind w:left="720" w:hanging="720"/>
        <w:jc w:val="both"/>
        <w:rPr>
          <w:rFonts w:ascii="Arial" w:hAnsi="Arial" w:cs="Arial"/>
        </w:rPr>
      </w:pPr>
    </w:p>
    <w:p w14:paraId="369ED2AA" w14:textId="7B7F4576" w:rsidR="00F73B08" w:rsidRPr="007322B1" w:rsidRDefault="00F473A4" w:rsidP="00A8493B">
      <w:pPr>
        <w:pStyle w:val="ListParagraph"/>
        <w:numPr>
          <w:ilvl w:val="0"/>
          <w:numId w:val="14"/>
        </w:numPr>
        <w:tabs>
          <w:tab w:val="left" w:pos="1260"/>
        </w:tabs>
        <w:spacing w:before="120" w:after="0" w:line="240" w:lineRule="auto"/>
        <w:ind w:left="1166" w:hanging="446"/>
        <w:contextualSpacing w:val="0"/>
        <w:jc w:val="both"/>
        <w:rPr>
          <w:rFonts w:ascii="Arial" w:hAnsi="Arial" w:cs="Arial"/>
        </w:rPr>
      </w:pPr>
      <w:r>
        <w:rPr>
          <w:rFonts w:ascii="Arial" w:hAnsi="Arial" w:cs="Arial"/>
        </w:rPr>
        <w:t>A</w:t>
      </w:r>
      <w:r w:rsidRPr="007322B1">
        <w:rPr>
          <w:rFonts w:ascii="Arial" w:hAnsi="Arial" w:cs="Arial"/>
        </w:rPr>
        <w:t xml:space="preserve">ny amounts payable for </w:t>
      </w:r>
      <w:r>
        <w:rPr>
          <w:rFonts w:ascii="Arial" w:hAnsi="Arial" w:cs="Arial"/>
        </w:rPr>
        <w:t xml:space="preserve">time and material </w:t>
      </w:r>
      <w:r w:rsidRPr="007322B1">
        <w:rPr>
          <w:rFonts w:ascii="Arial" w:hAnsi="Arial" w:cs="Arial"/>
        </w:rPr>
        <w:t xml:space="preserve">Services rendered during </w:t>
      </w:r>
      <w:r>
        <w:rPr>
          <w:rFonts w:ascii="Arial" w:hAnsi="Arial" w:cs="Arial"/>
        </w:rPr>
        <w:t>a calendar</w:t>
      </w:r>
      <w:r w:rsidRPr="007322B1">
        <w:rPr>
          <w:rFonts w:ascii="Arial" w:hAnsi="Arial" w:cs="Arial"/>
        </w:rPr>
        <w:t xml:space="preserve"> month </w:t>
      </w:r>
      <w:r w:rsidR="009D1E52">
        <w:rPr>
          <w:rFonts w:ascii="Arial" w:hAnsi="Arial" w:cs="Arial"/>
        </w:rPr>
        <w:t>must</w:t>
      </w:r>
      <w:r w:rsidR="009D1E52" w:rsidRPr="007322B1">
        <w:rPr>
          <w:rFonts w:ascii="Arial" w:hAnsi="Arial" w:cs="Arial"/>
        </w:rPr>
        <w:t xml:space="preserve"> </w:t>
      </w:r>
      <w:r w:rsidR="00F73B08" w:rsidRPr="007322B1">
        <w:rPr>
          <w:rFonts w:ascii="Arial" w:hAnsi="Arial" w:cs="Arial"/>
        </w:rPr>
        <w:t xml:space="preserve">be submitted </w:t>
      </w:r>
      <w:r w:rsidR="005457B1" w:rsidRPr="007322B1">
        <w:rPr>
          <w:rFonts w:ascii="Arial" w:hAnsi="Arial" w:cs="Arial"/>
        </w:rPr>
        <w:t xml:space="preserve">within </w:t>
      </w:r>
      <w:r w:rsidR="006832EB" w:rsidRPr="007322B1">
        <w:rPr>
          <w:rFonts w:ascii="Arial" w:hAnsi="Arial" w:cs="Arial"/>
        </w:rPr>
        <w:t>thirty</w:t>
      </w:r>
      <w:r w:rsidR="005457B1" w:rsidRPr="007322B1">
        <w:rPr>
          <w:rFonts w:ascii="Arial" w:hAnsi="Arial" w:cs="Arial"/>
        </w:rPr>
        <w:t xml:space="preserve"> (</w:t>
      </w:r>
      <w:r w:rsidR="006832EB" w:rsidRPr="007322B1">
        <w:rPr>
          <w:rFonts w:ascii="Arial" w:hAnsi="Arial" w:cs="Arial"/>
        </w:rPr>
        <w:t>3</w:t>
      </w:r>
      <w:r w:rsidR="005457B1" w:rsidRPr="007322B1">
        <w:rPr>
          <w:rFonts w:ascii="Arial" w:hAnsi="Arial" w:cs="Arial"/>
        </w:rPr>
        <w:t xml:space="preserve">0) days after the end of </w:t>
      </w:r>
      <w:r>
        <w:rPr>
          <w:rFonts w:ascii="Arial" w:hAnsi="Arial" w:cs="Arial"/>
        </w:rPr>
        <w:t>such</w:t>
      </w:r>
      <w:r w:rsidRPr="007322B1">
        <w:rPr>
          <w:rFonts w:ascii="Arial" w:hAnsi="Arial" w:cs="Arial"/>
        </w:rPr>
        <w:t xml:space="preserve"> </w:t>
      </w:r>
      <w:r w:rsidR="005457B1" w:rsidRPr="007322B1">
        <w:rPr>
          <w:rFonts w:ascii="Arial" w:hAnsi="Arial" w:cs="Arial"/>
        </w:rPr>
        <w:t>calendar month</w:t>
      </w:r>
      <w:r w:rsidR="00F73B08">
        <w:rPr>
          <w:rFonts w:ascii="Arial" w:hAnsi="Arial" w:cs="Arial"/>
        </w:rPr>
        <w:t xml:space="preserve">. </w:t>
      </w:r>
      <w:r w:rsidR="00F73B08" w:rsidRPr="000771C8">
        <w:rPr>
          <w:rFonts w:ascii="Arial" w:hAnsi="Arial" w:cs="Arial"/>
        </w:rPr>
        <w:t xml:space="preserve">Each invoice </w:t>
      </w:r>
      <w:r w:rsidR="00823D73">
        <w:rPr>
          <w:rFonts w:ascii="Arial" w:hAnsi="Arial" w:cs="Arial"/>
        </w:rPr>
        <w:t>must</w:t>
      </w:r>
      <w:r w:rsidR="00823D73" w:rsidRPr="000771C8">
        <w:rPr>
          <w:rFonts w:ascii="Arial" w:hAnsi="Arial" w:cs="Arial"/>
        </w:rPr>
        <w:t xml:space="preserve"> </w:t>
      </w:r>
      <w:r w:rsidR="00F73B08" w:rsidRPr="000771C8">
        <w:rPr>
          <w:rFonts w:ascii="Arial" w:hAnsi="Arial" w:cs="Arial"/>
        </w:rPr>
        <w:t xml:space="preserve">set forth a detailed description of the Services performed </w:t>
      </w:r>
      <w:r>
        <w:rPr>
          <w:rFonts w:ascii="Arial" w:hAnsi="Arial" w:cs="Arial"/>
        </w:rPr>
        <w:t>in such period</w:t>
      </w:r>
      <w:r w:rsidR="00823D73">
        <w:rPr>
          <w:rFonts w:ascii="Arial" w:hAnsi="Arial" w:cs="Arial"/>
        </w:rPr>
        <w:t xml:space="preserve"> and</w:t>
      </w:r>
      <w:r w:rsidR="00823D73" w:rsidRPr="000771C8">
        <w:rPr>
          <w:rFonts w:ascii="Arial" w:hAnsi="Arial" w:cs="Arial"/>
        </w:rPr>
        <w:t xml:space="preserve"> </w:t>
      </w:r>
      <w:r w:rsidR="00F73B08" w:rsidRPr="000771C8">
        <w:rPr>
          <w:rFonts w:ascii="Arial" w:hAnsi="Arial" w:cs="Arial"/>
        </w:rPr>
        <w:t xml:space="preserve">the dates and number of hours spent by </w:t>
      </w:r>
      <w:r w:rsidR="00A64AC3">
        <w:rPr>
          <w:rFonts w:ascii="Arial" w:hAnsi="Arial" w:cs="Arial"/>
        </w:rPr>
        <w:t>Supplier</w:t>
      </w:r>
      <w:r w:rsidR="00F73B08" w:rsidRPr="000771C8">
        <w:rPr>
          <w:rFonts w:ascii="Arial" w:hAnsi="Arial" w:cs="Arial"/>
        </w:rPr>
        <w:t>’s personnel in performing such Services</w:t>
      </w:r>
      <w:r w:rsidR="005935C9">
        <w:rPr>
          <w:rFonts w:ascii="Arial" w:hAnsi="Arial" w:cs="Arial"/>
        </w:rPr>
        <w:t>.</w:t>
      </w:r>
      <w:r w:rsidR="00F73B08" w:rsidRPr="000771C8">
        <w:rPr>
          <w:rFonts w:ascii="Arial" w:hAnsi="Arial" w:cs="Arial"/>
        </w:rPr>
        <w:t xml:space="preserve"> </w:t>
      </w:r>
      <w:r w:rsidR="00F73B08" w:rsidRPr="007322B1">
        <w:rPr>
          <w:rFonts w:ascii="Arial" w:hAnsi="Arial" w:cs="Arial"/>
        </w:rPr>
        <w:t xml:space="preserve"> </w:t>
      </w:r>
    </w:p>
    <w:p w14:paraId="0604A731" w14:textId="5448D547" w:rsidR="00320114" w:rsidRDefault="00320114" w:rsidP="00A8493B">
      <w:pPr>
        <w:pStyle w:val="ListParagraph"/>
        <w:numPr>
          <w:ilvl w:val="0"/>
          <w:numId w:val="14"/>
        </w:numPr>
        <w:tabs>
          <w:tab w:val="left" w:pos="1260"/>
        </w:tabs>
        <w:spacing w:before="120" w:after="0" w:line="240" w:lineRule="auto"/>
        <w:ind w:left="1166" w:hanging="446"/>
        <w:contextualSpacing w:val="0"/>
        <w:jc w:val="both"/>
        <w:rPr>
          <w:rFonts w:ascii="Arial" w:hAnsi="Arial" w:cs="Arial"/>
        </w:rPr>
      </w:pPr>
      <w:r>
        <w:rPr>
          <w:rFonts w:ascii="Arial" w:hAnsi="Arial" w:cs="Arial"/>
        </w:rPr>
        <w:t>Deliverable-based i</w:t>
      </w:r>
      <w:r w:rsidR="007322B1">
        <w:rPr>
          <w:rFonts w:ascii="Arial" w:hAnsi="Arial" w:cs="Arial"/>
        </w:rPr>
        <w:t xml:space="preserve">nvoices </w:t>
      </w:r>
      <w:r w:rsidR="00823D73">
        <w:rPr>
          <w:rFonts w:ascii="Arial" w:hAnsi="Arial" w:cs="Arial"/>
        </w:rPr>
        <w:t xml:space="preserve">must </w:t>
      </w:r>
      <w:r w:rsidR="007322B1">
        <w:rPr>
          <w:rFonts w:ascii="Arial" w:hAnsi="Arial" w:cs="Arial"/>
        </w:rPr>
        <w:t xml:space="preserve">be submitted within thirty (30) days after </w:t>
      </w:r>
      <w:r w:rsidR="000863F1">
        <w:rPr>
          <w:rFonts w:ascii="Arial" w:hAnsi="Arial" w:cs="Arial"/>
        </w:rPr>
        <w:t>PSE</w:t>
      </w:r>
      <w:r w:rsidR="00F473A4">
        <w:rPr>
          <w:rFonts w:ascii="Arial" w:hAnsi="Arial" w:cs="Arial"/>
        </w:rPr>
        <w:t>’s</w:t>
      </w:r>
      <w:r w:rsidR="000863F1">
        <w:rPr>
          <w:rFonts w:ascii="Arial" w:hAnsi="Arial" w:cs="Arial"/>
        </w:rPr>
        <w:t xml:space="preserve"> </w:t>
      </w:r>
      <w:r w:rsidR="00F473A4">
        <w:rPr>
          <w:rFonts w:ascii="Arial" w:hAnsi="Arial" w:cs="Arial"/>
        </w:rPr>
        <w:t>A</w:t>
      </w:r>
      <w:r w:rsidR="000863F1">
        <w:rPr>
          <w:rFonts w:ascii="Arial" w:hAnsi="Arial" w:cs="Arial"/>
        </w:rPr>
        <w:t>ccept</w:t>
      </w:r>
      <w:r w:rsidR="00F473A4">
        <w:rPr>
          <w:rFonts w:ascii="Arial" w:hAnsi="Arial" w:cs="Arial"/>
        </w:rPr>
        <w:t>ance (as defined in Section 3.7)</w:t>
      </w:r>
      <w:r w:rsidR="000863F1">
        <w:rPr>
          <w:rFonts w:ascii="Arial" w:hAnsi="Arial" w:cs="Arial"/>
        </w:rPr>
        <w:t xml:space="preserve"> </w:t>
      </w:r>
      <w:r w:rsidR="00F473A4">
        <w:rPr>
          <w:rFonts w:ascii="Arial" w:hAnsi="Arial" w:cs="Arial"/>
        </w:rPr>
        <w:t xml:space="preserve">of </w:t>
      </w:r>
      <w:r w:rsidR="007322B1">
        <w:rPr>
          <w:rFonts w:ascii="Arial" w:hAnsi="Arial" w:cs="Arial"/>
        </w:rPr>
        <w:t>the applicable Deliverable</w:t>
      </w:r>
      <w:r w:rsidR="000863F1">
        <w:rPr>
          <w:rFonts w:ascii="Arial" w:hAnsi="Arial" w:cs="Arial"/>
        </w:rPr>
        <w:t xml:space="preserve">, </w:t>
      </w:r>
      <w:r w:rsidR="00823D73">
        <w:rPr>
          <w:rFonts w:ascii="Arial" w:hAnsi="Arial" w:cs="Arial"/>
        </w:rPr>
        <w:t xml:space="preserve">and </w:t>
      </w:r>
      <w:r w:rsidR="007A4764">
        <w:rPr>
          <w:rFonts w:ascii="Arial" w:hAnsi="Arial" w:cs="Arial"/>
        </w:rPr>
        <w:t xml:space="preserve">must </w:t>
      </w:r>
      <w:r w:rsidR="00823D73">
        <w:rPr>
          <w:rFonts w:ascii="Arial" w:hAnsi="Arial" w:cs="Arial"/>
        </w:rPr>
        <w:t>include</w:t>
      </w:r>
      <w:r w:rsidR="007322B1">
        <w:rPr>
          <w:rFonts w:ascii="Arial" w:hAnsi="Arial" w:cs="Arial"/>
        </w:rPr>
        <w:t xml:space="preserve"> a detailed description of the </w:t>
      </w:r>
      <w:r w:rsidR="00F473A4">
        <w:rPr>
          <w:rFonts w:ascii="Arial" w:hAnsi="Arial" w:cs="Arial"/>
        </w:rPr>
        <w:t xml:space="preserve">accepted </w:t>
      </w:r>
      <w:r w:rsidR="007322B1">
        <w:rPr>
          <w:rFonts w:ascii="Arial" w:hAnsi="Arial" w:cs="Arial"/>
        </w:rPr>
        <w:t>Deliverable</w:t>
      </w:r>
      <w:r>
        <w:rPr>
          <w:rFonts w:ascii="Arial" w:hAnsi="Arial" w:cs="Arial"/>
        </w:rPr>
        <w:t>.</w:t>
      </w:r>
    </w:p>
    <w:p w14:paraId="7B8EB7B2" w14:textId="20C36C2C" w:rsidR="005457B1" w:rsidRDefault="00823D73" w:rsidP="00A8493B">
      <w:pPr>
        <w:pStyle w:val="ListParagraph"/>
        <w:numPr>
          <w:ilvl w:val="0"/>
          <w:numId w:val="14"/>
        </w:numPr>
        <w:tabs>
          <w:tab w:val="left" w:pos="1260"/>
        </w:tabs>
        <w:spacing w:before="120" w:after="0" w:line="240" w:lineRule="auto"/>
        <w:ind w:left="1166" w:hanging="446"/>
        <w:contextualSpacing w:val="0"/>
        <w:jc w:val="both"/>
        <w:rPr>
          <w:rFonts w:ascii="Arial" w:hAnsi="Arial" w:cs="Arial"/>
        </w:rPr>
      </w:pPr>
      <w:r>
        <w:rPr>
          <w:rFonts w:ascii="Arial" w:hAnsi="Arial" w:cs="Arial"/>
        </w:rPr>
        <w:t xml:space="preserve">All invoices must </w:t>
      </w:r>
      <w:r w:rsidR="00320114">
        <w:rPr>
          <w:rFonts w:ascii="Arial" w:hAnsi="Arial" w:cs="Arial"/>
        </w:rPr>
        <w:t xml:space="preserve">include an itemization of reimbursable expenses incurred in connection with the Services </w:t>
      </w:r>
      <w:r w:rsidR="007B1405">
        <w:rPr>
          <w:rFonts w:ascii="Arial" w:hAnsi="Arial" w:cs="Arial"/>
        </w:rPr>
        <w:t xml:space="preserve">performed </w:t>
      </w:r>
      <w:r w:rsidR="00320114">
        <w:rPr>
          <w:rFonts w:ascii="Arial" w:hAnsi="Arial" w:cs="Arial"/>
        </w:rPr>
        <w:t>or Deliverable(s)</w:t>
      </w:r>
      <w:r w:rsidR="007B1405">
        <w:rPr>
          <w:rFonts w:ascii="Arial" w:hAnsi="Arial" w:cs="Arial"/>
        </w:rPr>
        <w:t xml:space="preserve"> delivered</w:t>
      </w:r>
      <w:r w:rsidR="00081968">
        <w:rPr>
          <w:rFonts w:ascii="Arial" w:hAnsi="Arial" w:cs="Arial"/>
        </w:rPr>
        <w:t>,</w:t>
      </w:r>
      <w:r w:rsidR="00201E3A">
        <w:rPr>
          <w:rFonts w:ascii="Arial" w:hAnsi="Arial" w:cs="Arial"/>
        </w:rPr>
        <w:t xml:space="preserve"> </w:t>
      </w:r>
      <w:r w:rsidR="00081968">
        <w:rPr>
          <w:rFonts w:ascii="Arial" w:hAnsi="Arial" w:cs="Arial"/>
        </w:rPr>
        <w:t xml:space="preserve">as </w:t>
      </w:r>
      <w:r w:rsidR="00DB18A5">
        <w:rPr>
          <w:rFonts w:ascii="Arial" w:hAnsi="Arial" w:cs="Arial"/>
        </w:rPr>
        <w:t>pre-approved by</w:t>
      </w:r>
      <w:r w:rsidR="002912A1">
        <w:rPr>
          <w:rFonts w:ascii="Arial" w:hAnsi="Arial" w:cs="Arial"/>
        </w:rPr>
        <w:t xml:space="preserve"> </w:t>
      </w:r>
      <w:r w:rsidR="00DB18A5">
        <w:rPr>
          <w:rFonts w:ascii="Arial" w:hAnsi="Arial" w:cs="Arial"/>
        </w:rPr>
        <w:t>PSE</w:t>
      </w:r>
      <w:r w:rsidR="00B260C7">
        <w:rPr>
          <w:rFonts w:ascii="Arial" w:hAnsi="Arial" w:cs="Arial"/>
        </w:rPr>
        <w:t xml:space="preserve"> in writing</w:t>
      </w:r>
      <w:r w:rsidR="002912A1">
        <w:rPr>
          <w:rFonts w:ascii="Arial" w:hAnsi="Arial" w:cs="Arial"/>
        </w:rPr>
        <w:t xml:space="preserve">.  </w:t>
      </w:r>
    </w:p>
    <w:p w14:paraId="2D2A3102" w14:textId="77777777" w:rsidR="00823D73" w:rsidRPr="007322B1" w:rsidRDefault="00823D73" w:rsidP="008B0871">
      <w:pPr>
        <w:pStyle w:val="ListParagraph"/>
        <w:tabs>
          <w:tab w:val="left" w:pos="1680"/>
        </w:tabs>
        <w:spacing w:after="0"/>
        <w:ind w:left="1680"/>
        <w:jc w:val="both"/>
        <w:rPr>
          <w:rFonts w:ascii="Arial" w:hAnsi="Arial" w:cs="Arial"/>
        </w:rPr>
      </w:pPr>
    </w:p>
    <w:p w14:paraId="46A6F19E" w14:textId="77777777" w:rsidR="005457B1" w:rsidRPr="004C2867" w:rsidRDefault="00F26209" w:rsidP="00213431">
      <w:pPr>
        <w:tabs>
          <w:tab w:val="left" w:pos="1680"/>
        </w:tabs>
        <w:spacing w:after="0"/>
        <w:ind w:left="720" w:hanging="720"/>
        <w:jc w:val="both"/>
        <w:rPr>
          <w:rFonts w:ascii="Arial" w:hAnsi="Arial" w:cs="Arial"/>
        </w:rPr>
      </w:pPr>
      <w:r>
        <w:rPr>
          <w:rFonts w:ascii="Arial" w:hAnsi="Arial" w:cs="Arial"/>
        </w:rPr>
        <w:tab/>
        <w:t>PSE reserves the right to reject any invoice submitted more than ninety (90) days after completion of the applicable Services</w:t>
      </w:r>
      <w:r w:rsidR="00823D73">
        <w:rPr>
          <w:rFonts w:ascii="Arial" w:hAnsi="Arial" w:cs="Arial"/>
        </w:rPr>
        <w:t>,</w:t>
      </w:r>
      <w:r>
        <w:rPr>
          <w:rFonts w:ascii="Arial" w:hAnsi="Arial" w:cs="Arial"/>
        </w:rPr>
        <w:t xml:space="preserve"> </w:t>
      </w:r>
      <w:r w:rsidR="002912A1">
        <w:rPr>
          <w:rFonts w:ascii="Arial" w:hAnsi="Arial" w:cs="Arial"/>
        </w:rPr>
        <w:t>A</w:t>
      </w:r>
      <w:r>
        <w:rPr>
          <w:rFonts w:ascii="Arial" w:hAnsi="Arial" w:cs="Arial"/>
        </w:rPr>
        <w:t>cceptance of the applicable Deliverable</w:t>
      </w:r>
      <w:r w:rsidR="00823D73">
        <w:rPr>
          <w:rFonts w:ascii="Arial" w:hAnsi="Arial" w:cs="Arial"/>
        </w:rPr>
        <w:t>, or incurrence of the otherwise reimbursable expense</w:t>
      </w:r>
      <w:r>
        <w:rPr>
          <w:rFonts w:ascii="Arial" w:hAnsi="Arial" w:cs="Arial"/>
        </w:rPr>
        <w:t xml:space="preserve">.  </w:t>
      </w:r>
    </w:p>
    <w:p w14:paraId="0D9016B7" w14:textId="77777777" w:rsidR="005457B1" w:rsidRPr="004C2867" w:rsidRDefault="005457B1" w:rsidP="00213431">
      <w:pPr>
        <w:tabs>
          <w:tab w:val="left" w:pos="1680"/>
        </w:tabs>
        <w:spacing w:after="0"/>
        <w:ind w:left="720" w:hanging="720"/>
        <w:jc w:val="both"/>
        <w:rPr>
          <w:rFonts w:ascii="Arial" w:hAnsi="Arial" w:cs="Arial"/>
        </w:rPr>
      </w:pPr>
    </w:p>
    <w:p w14:paraId="6BC41590" w14:textId="77777777" w:rsidR="005457B1" w:rsidRPr="004C2867" w:rsidRDefault="008D238D" w:rsidP="00213431">
      <w:pPr>
        <w:tabs>
          <w:tab w:val="left" w:pos="1680"/>
        </w:tabs>
        <w:spacing w:after="0"/>
        <w:ind w:left="720" w:hanging="720"/>
        <w:jc w:val="both"/>
        <w:rPr>
          <w:rFonts w:ascii="Arial" w:hAnsi="Arial" w:cs="Arial"/>
        </w:rPr>
      </w:pPr>
      <w:r>
        <w:rPr>
          <w:rFonts w:ascii="Arial" w:hAnsi="Arial" w:cs="Arial"/>
          <w:b/>
        </w:rPr>
        <w:t>2</w:t>
      </w:r>
      <w:r w:rsidR="005457B1" w:rsidRPr="004C2867">
        <w:rPr>
          <w:rFonts w:ascii="Arial" w:hAnsi="Arial" w:cs="Arial"/>
          <w:b/>
        </w:rPr>
        <w:t>.</w:t>
      </w:r>
      <w:r w:rsidR="008F472E">
        <w:rPr>
          <w:rFonts w:ascii="Arial" w:hAnsi="Arial" w:cs="Arial"/>
          <w:b/>
        </w:rPr>
        <w:t>3</w:t>
      </w:r>
      <w:r w:rsidR="005457B1" w:rsidRPr="004C2867">
        <w:rPr>
          <w:rFonts w:ascii="Arial" w:hAnsi="Arial" w:cs="Arial"/>
        </w:rPr>
        <w:tab/>
        <w:t xml:space="preserve">Any sales, service, use, consumption or other similar taxes imposed upon the Services </w:t>
      </w:r>
      <w:r w:rsidR="00B06150">
        <w:rPr>
          <w:rFonts w:ascii="Arial" w:hAnsi="Arial" w:cs="Arial"/>
        </w:rPr>
        <w:t>must</w:t>
      </w:r>
      <w:r w:rsidR="00B06150" w:rsidRPr="004C2867">
        <w:rPr>
          <w:rFonts w:ascii="Arial" w:hAnsi="Arial" w:cs="Arial"/>
        </w:rPr>
        <w:t xml:space="preserve"> </w:t>
      </w:r>
      <w:r w:rsidR="005457B1" w:rsidRPr="004C2867">
        <w:rPr>
          <w:rFonts w:ascii="Arial" w:hAnsi="Arial" w:cs="Arial"/>
        </w:rPr>
        <w:t xml:space="preserve">be separately </w:t>
      </w:r>
      <w:r w:rsidR="005E6A62">
        <w:rPr>
          <w:rFonts w:ascii="Arial" w:hAnsi="Arial" w:cs="Arial"/>
        </w:rPr>
        <w:t>itemized</w:t>
      </w:r>
      <w:r w:rsidR="005E6A62" w:rsidRPr="004C2867">
        <w:rPr>
          <w:rFonts w:ascii="Arial" w:hAnsi="Arial" w:cs="Arial"/>
        </w:rPr>
        <w:t xml:space="preserve"> </w:t>
      </w:r>
      <w:r w:rsidR="005457B1" w:rsidRPr="004C2867">
        <w:rPr>
          <w:rFonts w:ascii="Arial" w:hAnsi="Arial" w:cs="Arial"/>
        </w:rPr>
        <w:t xml:space="preserve">and added to each invoice unless PSE provides </w:t>
      </w:r>
      <w:r w:rsidR="00A64AC3">
        <w:rPr>
          <w:rFonts w:ascii="Arial" w:hAnsi="Arial" w:cs="Arial"/>
        </w:rPr>
        <w:t>Supplier</w:t>
      </w:r>
      <w:r w:rsidR="005457B1" w:rsidRPr="004C2867">
        <w:rPr>
          <w:rFonts w:ascii="Arial" w:hAnsi="Arial" w:cs="Arial"/>
        </w:rPr>
        <w:t xml:space="preserve"> with appropriate evidence of a tax exemption claimed for the relevant jurisdiction(s).  In no event </w:t>
      </w:r>
      <w:r w:rsidR="00B06150">
        <w:rPr>
          <w:rFonts w:ascii="Arial" w:hAnsi="Arial" w:cs="Arial"/>
        </w:rPr>
        <w:t>wi</w:t>
      </w:r>
      <w:r w:rsidR="00B06150" w:rsidRPr="004C2867">
        <w:rPr>
          <w:rFonts w:ascii="Arial" w:hAnsi="Arial" w:cs="Arial"/>
        </w:rPr>
        <w:t xml:space="preserve">ll </w:t>
      </w:r>
      <w:r w:rsidR="005457B1" w:rsidRPr="004C2867">
        <w:rPr>
          <w:rFonts w:ascii="Arial" w:hAnsi="Arial" w:cs="Arial"/>
        </w:rPr>
        <w:t xml:space="preserve">PSE be obligated to pay or reimburse </w:t>
      </w:r>
      <w:r w:rsidR="00A64AC3">
        <w:rPr>
          <w:rFonts w:ascii="Arial" w:hAnsi="Arial" w:cs="Arial"/>
        </w:rPr>
        <w:t>Supplier</w:t>
      </w:r>
      <w:r w:rsidR="005457B1" w:rsidRPr="004C2867">
        <w:rPr>
          <w:rFonts w:ascii="Arial" w:hAnsi="Arial" w:cs="Arial"/>
        </w:rPr>
        <w:t xml:space="preserve"> for any taxes based on </w:t>
      </w:r>
      <w:r w:rsidR="00A64AC3">
        <w:rPr>
          <w:rFonts w:ascii="Arial" w:hAnsi="Arial" w:cs="Arial"/>
        </w:rPr>
        <w:t>Supplier</w:t>
      </w:r>
      <w:r w:rsidR="005457B1" w:rsidRPr="004C2867">
        <w:rPr>
          <w:rFonts w:ascii="Arial" w:hAnsi="Arial" w:cs="Arial"/>
        </w:rPr>
        <w:t xml:space="preserve">’s net income, gross receipts or property, or for withholding and payroll taxes with respect to any wages or other compensation payable to </w:t>
      </w:r>
      <w:r w:rsidR="00A64AC3">
        <w:rPr>
          <w:rFonts w:ascii="Arial" w:hAnsi="Arial" w:cs="Arial"/>
        </w:rPr>
        <w:t>Supplier</w:t>
      </w:r>
      <w:r w:rsidR="002912A1">
        <w:rPr>
          <w:rFonts w:ascii="Arial" w:hAnsi="Arial" w:cs="Arial"/>
        </w:rPr>
        <w:t>’s personnel</w:t>
      </w:r>
      <w:r w:rsidR="005457B1" w:rsidRPr="004C2867">
        <w:rPr>
          <w:rFonts w:ascii="Arial" w:hAnsi="Arial" w:cs="Arial"/>
        </w:rPr>
        <w:t>.</w:t>
      </w:r>
      <w:r w:rsidR="00CE7917">
        <w:rPr>
          <w:rFonts w:ascii="Arial" w:hAnsi="Arial" w:cs="Arial"/>
        </w:rPr>
        <w:t xml:space="preserve">  </w:t>
      </w:r>
    </w:p>
    <w:p w14:paraId="5C7C2029" w14:textId="77777777" w:rsidR="005457B1" w:rsidRPr="004C2867" w:rsidRDefault="005457B1" w:rsidP="00213431">
      <w:pPr>
        <w:tabs>
          <w:tab w:val="left" w:pos="1680"/>
        </w:tabs>
        <w:spacing w:after="0"/>
        <w:ind w:left="720" w:hanging="720"/>
        <w:jc w:val="both"/>
        <w:rPr>
          <w:rFonts w:ascii="Arial" w:hAnsi="Arial" w:cs="Arial"/>
        </w:rPr>
      </w:pPr>
    </w:p>
    <w:p w14:paraId="20EA9FA3" w14:textId="77777777" w:rsidR="005457B1" w:rsidRPr="004C2867" w:rsidRDefault="008D238D" w:rsidP="00213431">
      <w:pPr>
        <w:tabs>
          <w:tab w:val="left" w:pos="1680"/>
        </w:tabs>
        <w:spacing w:after="0"/>
        <w:ind w:left="720" w:hanging="720"/>
        <w:jc w:val="both"/>
        <w:rPr>
          <w:rFonts w:ascii="Arial" w:hAnsi="Arial" w:cs="Arial"/>
        </w:rPr>
      </w:pPr>
      <w:r w:rsidRPr="001017CB">
        <w:rPr>
          <w:rFonts w:ascii="Arial" w:hAnsi="Arial" w:cs="Arial"/>
          <w:b/>
        </w:rPr>
        <w:t>2</w:t>
      </w:r>
      <w:r w:rsidR="005457B1" w:rsidRPr="001017CB">
        <w:rPr>
          <w:rFonts w:ascii="Arial" w:hAnsi="Arial" w:cs="Arial"/>
          <w:b/>
        </w:rPr>
        <w:t>.</w:t>
      </w:r>
      <w:r w:rsidR="008F472E" w:rsidRPr="001017CB">
        <w:rPr>
          <w:rFonts w:ascii="Arial" w:hAnsi="Arial" w:cs="Arial"/>
          <w:b/>
        </w:rPr>
        <w:t>4</w:t>
      </w:r>
      <w:r w:rsidR="005457B1" w:rsidRPr="001017CB">
        <w:rPr>
          <w:rFonts w:ascii="Arial" w:hAnsi="Arial" w:cs="Arial"/>
        </w:rPr>
        <w:tab/>
        <w:t xml:space="preserve">PSE </w:t>
      </w:r>
      <w:r w:rsidR="00D00F22" w:rsidRPr="001017CB">
        <w:rPr>
          <w:rFonts w:ascii="Arial" w:hAnsi="Arial" w:cs="Arial"/>
        </w:rPr>
        <w:t xml:space="preserve">will </w:t>
      </w:r>
      <w:r w:rsidR="005457B1" w:rsidRPr="001017CB">
        <w:rPr>
          <w:rFonts w:ascii="Arial" w:hAnsi="Arial" w:cs="Arial"/>
        </w:rPr>
        <w:t xml:space="preserve">pay each of </w:t>
      </w:r>
      <w:r w:rsidR="00A64AC3">
        <w:rPr>
          <w:rFonts w:ascii="Arial" w:hAnsi="Arial" w:cs="Arial"/>
        </w:rPr>
        <w:t>Supplier</w:t>
      </w:r>
      <w:r w:rsidR="005457B1" w:rsidRPr="001017CB">
        <w:rPr>
          <w:rFonts w:ascii="Arial" w:hAnsi="Arial" w:cs="Arial"/>
        </w:rPr>
        <w:t>’s invoices</w:t>
      </w:r>
      <w:r w:rsidR="00D00F22" w:rsidRPr="001017CB">
        <w:rPr>
          <w:rFonts w:ascii="Arial" w:hAnsi="Arial" w:cs="Arial"/>
        </w:rPr>
        <w:t>,</w:t>
      </w:r>
      <w:r w:rsidR="005457B1" w:rsidRPr="001017CB">
        <w:rPr>
          <w:rFonts w:ascii="Arial" w:hAnsi="Arial" w:cs="Arial"/>
        </w:rPr>
        <w:t xml:space="preserve"> </w:t>
      </w:r>
      <w:r w:rsidR="00D00F22" w:rsidRPr="001017CB">
        <w:rPr>
          <w:rFonts w:ascii="Arial" w:hAnsi="Arial" w:cs="Arial"/>
        </w:rPr>
        <w:t>submitted in accordance with this Section 2,</w:t>
      </w:r>
      <w:r w:rsidR="00D00F22">
        <w:rPr>
          <w:rFonts w:ascii="Arial" w:hAnsi="Arial" w:cs="Arial"/>
        </w:rPr>
        <w:t xml:space="preserve"> </w:t>
      </w:r>
      <w:r w:rsidR="005457B1" w:rsidRPr="003D6338">
        <w:rPr>
          <w:rFonts w:ascii="Arial" w:hAnsi="Arial" w:cs="Arial"/>
        </w:rPr>
        <w:t xml:space="preserve">within </w:t>
      </w:r>
      <w:r w:rsidR="00AE7DDD" w:rsidRPr="003D6338">
        <w:rPr>
          <w:rFonts w:ascii="Arial" w:hAnsi="Arial" w:cs="Arial"/>
        </w:rPr>
        <w:t>six</w:t>
      </w:r>
      <w:r w:rsidR="005457B1" w:rsidRPr="003D6338">
        <w:rPr>
          <w:rFonts w:ascii="Arial" w:hAnsi="Arial" w:cs="Arial"/>
        </w:rPr>
        <w:t>ty (</w:t>
      </w:r>
      <w:r w:rsidR="00AE7DDD" w:rsidRPr="003D6338">
        <w:rPr>
          <w:rFonts w:ascii="Arial" w:hAnsi="Arial" w:cs="Arial"/>
        </w:rPr>
        <w:t>6</w:t>
      </w:r>
      <w:r w:rsidR="005457B1" w:rsidRPr="003D6338">
        <w:rPr>
          <w:rFonts w:ascii="Arial" w:hAnsi="Arial" w:cs="Arial"/>
        </w:rPr>
        <w:t>0) days after PSE’s receipt and</w:t>
      </w:r>
      <w:r w:rsidR="005457B1" w:rsidRPr="004C2867">
        <w:rPr>
          <w:rFonts w:ascii="Arial" w:hAnsi="Arial" w:cs="Arial"/>
        </w:rPr>
        <w:t xml:space="preserve"> verification thereof; provided, however, that if PSE </w:t>
      </w:r>
      <w:r w:rsidR="00E44E23" w:rsidRPr="00E44E23">
        <w:rPr>
          <w:rFonts w:ascii="Arial" w:hAnsi="Arial" w:cs="Arial"/>
        </w:rPr>
        <w:t xml:space="preserve">elects to pay </w:t>
      </w:r>
      <w:r w:rsidR="00A64AC3">
        <w:rPr>
          <w:rFonts w:ascii="Arial" w:hAnsi="Arial" w:cs="Arial"/>
        </w:rPr>
        <w:t>Supplier</w:t>
      </w:r>
      <w:r w:rsidR="00E44E23" w:rsidRPr="00E44E23">
        <w:rPr>
          <w:rFonts w:ascii="Arial" w:hAnsi="Arial" w:cs="Arial"/>
        </w:rPr>
        <w:t xml:space="preserve">’s invoices within ten (10) days after PSE’s receipt thereof, </w:t>
      </w:r>
      <w:r w:rsidR="00A64AC3">
        <w:rPr>
          <w:rFonts w:ascii="Arial" w:hAnsi="Arial" w:cs="Arial"/>
        </w:rPr>
        <w:t>Supplier</w:t>
      </w:r>
      <w:r w:rsidR="00E44E23" w:rsidRPr="00E44E23">
        <w:rPr>
          <w:rFonts w:ascii="Arial" w:hAnsi="Arial" w:cs="Arial"/>
        </w:rPr>
        <w:t xml:space="preserve"> </w:t>
      </w:r>
      <w:r w:rsidR="00E44E23">
        <w:rPr>
          <w:rFonts w:ascii="Arial" w:hAnsi="Arial" w:cs="Arial"/>
        </w:rPr>
        <w:t xml:space="preserve">agrees that </w:t>
      </w:r>
      <w:r w:rsidR="00E44E23" w:rsidRPr="00E44E23">
        <w:rPr>
          <w:rFonts w:ascii="Arial" w:hAnsi="Arial" w:cs="Arial"/>
        </w:rPr>
        <w:t>a 2% discount from the invoice pricing</w:t>
      </w:r>
      <w:r w:rsidR="00E44E23">
        <w:rPr>
          <w:rFonts w:ascii="Arial" w:hAnsi="Arial" w:cs="Arial"/>
        </w:rPr>
        <w:t xml:space="preserve"> will apply. If PSE</w:t>
      </w:r>
      <w:r w:rsidR="00E44E23" w:rsidRPr="00E44E23">
        <w:rPr>
          <w:rFonts w:ascii="Arial" w:hAnsi="Arial" w:cs="Arial"/>
        </w:rPr>
        <w:t xml:space="preserve"> </w:t>
      </w:r>
      <w:r w:rsidR="005457B1" w:rsidRPr="004C2867">
        <w:rPr>
          <w:rFonts w:ascii="Arial" w:hAnsi="Arial" w:cs="Arial"/>
        </w:rPr>
        <w:t>disputes any portion of a</w:t>
      </w:r>
      <w:r w:rsidR="00D00F22">
        <w:rPr>
          <w:rFonts w:ascii="Arial" w:hAnsi="Arial" w:cs="Arial"/>
        </w:rPr>
        <w:t>n</w:t>
      </w:r>
      <w:r w:rsidR="005457B1" w:rsidRPr="004C2867">
        <w:rPr>
          <w:rFonts w:ascii="Arial" w:hAnsi="Arial" w:cs="Arial"/>
        </w:rPr>
        <w:t xml:space="preserve"> invoice it may withhold payment in respect of such disputed amount, provided it pays the undisputed portion of the invoice within </w:t>
      </w:r>
      <w:r w:rsidR="00956BA0">
        <w:rPr>
          <w:rFonts w:ascii="Arial" w:hAnsi="Arial" w:cs="Arial"/>
        </w:rPr>
        <w:t>60</w:t>
      </w:r>
      <w:r w:rsidR="005457B1" w:rsidRPr="004C2867">
        <w:rPr>
          <w:rFonts w:ascii="Arial" w:hAnsi="Arial" w:cs="Arial"/>
        </w:rPr>
        <w:t xml:space="preserve"> days. PSE </w:t>
      </w:r>
      <w:r w:rsidR="00D00F22">
        <w:rPr>
          <w:rFonts w:ascii="Arial" w:hAnsi="Arial" w:cs="Arial"/>
        </w:rPr>
        <w:t>wi</w:t>
      </w:r>
      <w:r w:rsidR="00D00F22" w:rsidRPr="004C2867">
        <w:rPr>
          <w:rFonts w:ascii="Arial" w:hAnsi="Arial" w:cs="Arial"/>
        </w:rPr>
        <w:t xml:space="preserve">ll </w:t>
      </w:r>
      <w:r w:rsidR="005457B1" w:rsidRPr="004C2867">
        <w:rPr>
          <w:rFonts w:ascii="Arial" w:hAnsi="Arial" w:cs="Arial"/>
        </w:rPr>
        <w:t xml:space="preserve">be entitled to set-off any amount due and payable </w:t>
      </w:r>
      <w:r w:rsidR="00D00F22">
        <w:rPr>
          <w:rFonts w:ascii="Arial" w:hAnsi="Arial" w:cs="Arial"/>
        </w:rPr>
        <w:t>by</w:t>
      </w:r>
      <w:r w:rsidR="00D00F22" w:rsidRPr="004C2867">
        <w:rPr>
          <w:rFonts w:ascii="Arial" w:hAnsi="Arial" w:cs="Arial"/>
        </w:rPr>
        <w:t xml:space="preserve"> </w:t>
      </w:r>
      <w:r w:rsidR="005457B1" w:rsidRPr="004C2867">
        <w:rPr>
          <w:rFonts w:ascii="Arial" w:hAnsi="Arial" w:cs="Arial"/>
        </w:rPr>
        <w:t xml:space="preserve">it from and against amounts held to the credit of </w:t>
      </w:r>
      <w:r w:rsidR="00A64AC3">
        <w:rPr>
          <w:rFonts w:ascii="Arial" w:hAnsi="Arial" w:cs="Arial"/>
        </w:rPr>
        <w:t>Supplier</w:t>
      </w:r>
      <w:r w:rsidR="005457B1" w:rsidRPr="004C2867">
        <w:rPr>
          <w:rFonts w:ascii="Arial" w:hAnsi="Arial" w:cs="Arial"/>
        </w:rPr>
        <w:t xml:space="preserve"> on any account, whether under </w:t>
      </w:r>
      <w:r w:rsidR="00B50509">
        <w:rPr>
          <w:rFonts w:ascii="Arial" w:hAnsi="Arial" w:cs="Arial"/>
        </w:rPr>
        <w:t>the Agreement</w:t>
      </w:r>
      <w:r w:rsidR="005457B1" w:rsidRPr="004C2867">
        <w:rPr>
          <w:rFonts w:ascii="Arial" w:hAnsi="Arial" w:cs="Arial"/>
        </w:rPr>
        <w:t xml:space="preserve"> or otherwise. This is without prejudice to any other rights or remedies available to PSE under </w:t>
      </w:r>
      <w:r w:rsidR="00CD1FD2">
        <w:rPr>
          <w:rFonts w:ascii="Arial" w:hAnsi="Arial" w:cs="Arial"/>
        </w:rPr>
        <w:t>the</w:t>
      </w:r>
      <w:r w:rsidR="00CD1FD2" w:rsidRPr="004C2867">
        <w:rPr>
          <w:rFonts w:ascii="Arial" w:hAnsi="Arial" w:cs="Arial"/>
        </w:rPr>
        <w:t xml:space="preserve"> </w:t>
      </w:r>
      <w:r w:rsidR="005457B1" w:rsidRPr="004C2867">
        <w:rPr>
          <w:rFonts w:ascii="Arial" w:hAnsi="Arial" w:cs="Arial"/>
        </w:rPr>
        <w:t xml:space="preserve">Agreement or otherwise. </w:t>
      </w:r>
    </w:p>
    <w:p w14:paraId="63FAE26A" w14:textId="77777777" w:rsidR="005457B1" w:rsidRPr="004C2867" w:rsidRDefault="005457B1" w:rsidP="00213431">
      <w:pPr>
        <w:tabs>
          <w:tab w:val="left" w:pos="1680"/>
        </w:tabs>
        <w:spacing w:after="0"/>
        <w:ind w:left="720" w:hanging="720"/>
        <w:jc w:val="both"/>
        <w:rPr>
          <w:rFonts w:ascii="Arial" w:hAnsi="Arial" w:cs="Arial"/>
        </w:rPr>
      </w:pPr>
    </w:p>
    <w:p w14:paraId="2ACCF12C" w14:textId="77777777" w:rsidR="005457B1" w:rsidRPr="008E4231" w:rsidRDefault="008D238D" w:rsidP="00213431">
      <w:pPr>
        <w:tabs>
          <w:tab w:val="left" w:pos="1680"/>
        </w:tabs>
        <w:spacing w:after="0"/>
        <w:ind w:left="720" w:hanging="720"/>
        <w:jc w:val="both"/>
        <w:rPr>
          <w:rFonts w:ascii="Arial" w:hAnsi="Arial" w:cs="Arial"/>
        </w:rPr>
      </w:pPr>
      <w:r>
        <w:rPr>
          <w:rFonts w:ascii="Arial" w:hAnsi="Arial" w:cs="Arial"/>
          <w:b/>
        </w:rPr>
        <w:t>2</w:t>
      </w:r>
      <w:r w:rsidR="005457B1" w:rsidRPr="004C2867">
        <w:rPr>
          <w:rFonts w:ascii="Arial" w:hAnsi="Arial" w:cs="Arial"/>
          <w:b/>
        </w:rPr>
        <w:t>.</w:t>
      </w:r>
      <w:r w:rsidR="008F472E">
        <w:rPr>
          <w:rFonts w:ascii="Arial" w:hAnsi="Arial" w:cs="Arial"/>
          <w:b/>
        </w:rPr>
        <w:t>5</w:t>
      </w:r>
      <w:r w:rsidR="005457B1" w:rsidRPr="004C2867">
        <w:rPr>
          <w:rFonts w:ascii="Arial" w:hAnsi="Arial" w:cs="Arial"/>
        </w:rPr>
        <w:tab/>
      </w:r>
      <w:r w:rsidR="005457B1" w:rsidRPr="0015127F">
        <w:rPr>
          <w:rFonts w:ascii="Arial" w:hAnsi="Arial" w:cs="Arial"/>
        </w:rPr>
        <w:t xml:space="preserve">No payment by PSE </w:t>
      </w:r>
      <w:r w:rsidR="00D00F22" w:rsidRPr="0015127F">
        <w:rPr>
          <w:rFonts w:ascii="Arial" w:hAnsi="Arial" w:cs="Arial"/>
        </w:rPr>
        <w:t>wi</w:t>
      </w:r>
      <w:r w:rsidR="00D00F22" w:rsidRPr="00A53AC7">
        <w:rPr>
          <w:rFonts w:ascii="Arial" w:hAnsi="Arial" w:cs="Arial"/>
        </w:rPr>
        <w:t xml:space="preserve">ll </w:t>
      </w:r>
      <w:r w:rsidR="005457B1" w:rsidRPr="00A53AC7">
        <w:rPr>
          <w:rFonts w:ascii="Arial" w:hAnsi="Arial" w:cs="Arial"/>
        </w:rPr>
        <w:t xml:space="preserve">constitute acceptance of, or a waiver of PSE's rights with respect to, any Services </w:t>
      </w:r>
      <w:r w:rsidR="00706989" w:rsidRPr="007A32DB">
        <w:rPr>
          <w:rFonts w:ascii="Arial" w:hAnsi="Arial" w:cs="Arial"/>
        </w:rPr>
        <w:t xml:space="preserve">or any Deliverable </w:t>
      </w:r>
      <w:r w:rsidR="005457B1" w:rsidRPr="007A32DB">
        <w:rPr>
          <w:rFonts w:ascii="Arial" w:hAnsi="Arial" w:cs="Arial"/>
        </w:rPr>
        <w:t xml:space="preserve">not </w:t>
      </w:r>
      <w:r w:rsidR="00706989" w:rsidRPr="00CE5845">
        <w:rPr>
          <w:rFonts w:ascii="Arial" w:hAnsi="Arial" w:cs="Arial"/>
        </w:rPr>
        <w:t xml:space="preserve">performed or delivered </w:t>
      </w:r>
      <w:r w:rsidR="005457B1" w:rsidRPr="00C644F1">
        <w:rPr>
          <w:rFonts w:ascii="Arial" w:hAnsi="Arial" w:cs="Arial"/>
        </w:rPr>
        <w:t>in accordance with the terms of th</w:t>
      </w:r>
      <w:r w:rsidR="00CD1FD2" w:rsidRPr="00C644F1">
        <w:rPr>
          <w:rFonts w:ascii="Arial" w:hAnsi="Arial" w:cs="Arial"/>
        </w:rPr>
        <w:t>e</w:t>
      </w:r>
      <w:r w:rsidR="005457B1" w:rsidRPr="008E4231">
        <w:rPr>
          <w:rFonts w:ascii="Arial" w:hAnsi="Arial" w:cs="Arial"/>
        </w:rPr>
        <w:t xml:space="preserve"> Agreement. </w:t>
      </w:r>
    </w:p>
    <w:p w14:paraId="134CF7B5" w14:textId="77777777" w:rsidR="005457B1" w:rsidRPr="004C2867" w:rsidRDefault="005457B1" w:rsidP="00213431">
      <w:pPr>
        <w:tabs>
          <w:tab w:val="left" w:pos="1680"/>
          <w:tab w:val="left" w:pos="2400"/>
        </w:tabs>
        <w:spacing w:after="0"/>
        <w:jc w:val="both"/>
        <w:rPr>
          <w:rFonts w:ascii="Arial" w:hAnsi="Arial" w:cs="Arial"/>
        </w:rPr>
      </w:pPr>
    </w:p>
    <w:p w14:paraId="0AC7A29D"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3</w:t>
      </w:r>
      <w:r w:rsidRPr="004C2867">
        <w:rPr>
          <w:rFonts w:ascii="Arial" w:hAnsi="Arial" w:cs="Arial"/>
          <w:b/>
          <w:color w:val="auto"/>
          <w:sz w:val="22"/>
          <w:szCs w:val="22"/>
        </w:rPr>
        <w:t xml:space="preserve">.  Performance by </w:t>
      </w:r>
      <w:r w:rsidR="00A64AC3">
        <w:rPr>
          <w:rFonts w:ascii="Arial" w:hAnsi="Arial" w:cs="Arial"/>
          <w:b/>
          <w:color w:val="auto"/>
          <w:sz w:val="22"/>
          <w:szCs w:val="22"/>
        </w:rPr>
        <w:t>Supplier</w:t>
      </w:r>
    </w:p>
    <w:p w14:paraId="27B61BEE" w14:textId="77777777" w:rsidR="005457B1" w:rsidRPr="004C2867" w:rsidRDefault="005457B1" w:rsidP="00213431">
      <w:pPr>
        <w:keepNext/>
        <w:tabs>
          <w:tab w:val="left" w:pos="1680"/>
          <w:tab w:val="left" w:pos="2400"/>
        </w:tabs>
        <w:spacing w:after="0"/>
        <w:jc w:val="both"/>
        <w:rPr>
          <w:rFonts w:ascii="Arial" w:hAnsi="Arial" w:cs="Arial"/>
        </w:rPr>
      </w:pPr>
    </w:p>
    <w:p w14:paraId="105A4A76" w14:textId="5BFCF075"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.1</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B4180F">
        <w:rPr>
          <w:rFonts w:ascii="Arial" w:hAnsi="Arial" w:cs="Arial"/>
        </w:rPr>
        <w:t>will</w:t>
      </w:r>
      <w:r w:rsidR="00B4180F" w:rsidRPr="004C2867">
        <w:rPr>
          <w:rFonts w:ascii="Arial" w:hAnsi="Arial" w:cs="Arial"/>
        </w:rPr>
        <w:t xml:space="preserve"> </w:t>
      </w:r>
      <w:r w:rsidR="005457B1" w:rsidRPr="004C2867">
        <w:rPr>
          <w:rFonts w:ascii="Arial" w:hAnsi="Arial" w:cs="Arial"/>
        </w:rPr>
        <w:t>not subcontract</w:t>
      </w:r>
      <w:r w:rsidR="00B4180F">
        <w:rPr>
          <w:rFonts w:ascii="Arial" w:hAnsi="Arial" w:cs="Arial"/>
        </w:rPr>
        <w:t>,</w:t>
      </w:r>
      <w:r w:rsidR="005457B1" w:rsidRPr="004C2867">
        <w:rPr>
          <w:rFonts w:ascii="Arial" w:hAnsi="Arial" w:cs="Arial"/>
        </w:rPr>
        <w:t xml:space="preserve"> </w:t>
      </w:r>
      <w:r w:rsidR="00B4180F">
        <w:rPr>
          <w:rFonts w:ascii="Arial" w:hAnsi="Arial" w:cs="Arial"/>
        </w:rPr>
        <w:t xml:space="preserve">or use any third-party vendor for, any </w:t>
      </w:r>
      <w:r w:rsidR="005457B1" w:rsidRPr="004C2867">
        <w:rPr>
          <w:rFonts w:ascii="Arial" w:hAnsi="Arial" w:cs="Arial"/>
        </w:rPr>
        <w:t xml:space="preserve">Services </w:t>
      </w:r>
      <w:r w:rsidR="00B4180F">
        <w:rPr>
          <w:rFonts w:ascii="Arial" w:hAnsi="Arial" w:cs="Arial"/>
        </w:rPr>
        <w:t>except for those</w:t>
      </w:r>
      <w:r w:rsidR="005457B1" w:rsidRPr="004C2867">
        <w:rPr>
          <w:rFonts w:ascii="Arial" w:hAnsi="Arial" w:cs="Arial"/>
        </w:rPr>
        <w:t xml:space="preserve"> </w:t>
      </w:r>
      <w:r w:rsidR="00D834E1" w:rsidRPr="004C2867">
        <w:rPr>
          <w:rFonts w:ascii="Arial" w:hAnsi="Arial" w:cs="Arial"/>
        </w:rPr>
        <w:t>third</w:t>
      </w:r>
      <w:r w:rsidR="00D834E1">
        <w:rPr>
          <w:rFonts w:ascii="Arial" w:hAnsi="Arial" w:cs="Arial"/>
        </w:rPr>
        <w:t>-</w:t>
      </w:r>
      <w:r w:rsidR="005457B1" w:rsidRPr="004C2867">
        <w:rPr>
          <w:rFonts w:ascii="Arial" w:hAnsi="Arial" w:cs="Arial"/>
        </w:rPr>
        <w:t>party</w:t>
      </w:r>
      <w:r w:rsidR="00C95278">
        <w:rPr>
          <w:rFonts w:ascii="Arial" w:hAnsi="Arial" w:cs="Arial"/>
        </w:rPr>
        <w:t xml:space="preserve"> </w:t>
      </w:r>
      <w:r w:rsidR="00B4180F">
        <w:rPr>
          <w:rFonts w:ascii="Arial" w:hAnsi="Arial" w:cs="Arial"/>
        </w:rPr>
        <w:t xml:space="preserve">vendors </w:t>
      </w:r>
      <w:r w:rsidR="00C95278">
        <w:rPr>
          <w:rFonts w:ascii="Arial" w:hAnsi="Arial" w:cs="Arial"/>
        </w:rPr>
        <w:t xml:space="preserve">set forth in </w:t>
      </w:r>
      <w:r w:rsidR="005347B0">
        <w:rPr>
          <w:rFonts w:ascii="Arial" w:hAnsi="Arial" w:cs="Arial"/>
        </w:rPr>
        <w:t xml:space="preserve">the </w:t>
      </w:r>
      <w:r w:rsidR="00B4180F">
        <w:rPr>
          <w:rFonts w:ascii="Arial" w:hAnsi="Arial" w:cs="Arial"/>
        </w:rPr>
        <w:t xml:space="preserve">applicable </w:t>
      </w:r>
      <w:r w:rsidR="00C95278">
        <w:rPr>
          <w:rFonts w:ascii="Arial" w:hAnsi="Arial" w:cs="Arial"/>
        </w:rPr>
        <w:t>SOW</w:t>
      </w:r>
      <w:r w:rsidR="00B4180F">
        <w:rPr>
          <w:rFonts w:ascii="Arial" w:hAnsi="Arial" w:cs="Arial"/>
        </w:rPr>
        <w:t xml:space="preserve"> </w:t>
      </w:r>
      <w:r w:rsidR="005514AD">
        <w:rPr>
          <w:rFonts w:ascii="Arial" w:hAnsi="Arial" w:cs="Arial"/>
        </w:rPr>
        <w:t>(</w:t>
      </w:r>
      <w:r w:rsidR="002B64E8">
        <w:rPr>
          <w:rFonts w:ascii="Arial" w:hAnsi="Arial" w:cs="Arial"/>
        </w:rPr>
        <w:t>the “Subcontractors”)</w:t>
      </w:r>
      <w:r w:rsidR="005457B1" w:rsidRPr="004C2867">
        <w:rPr>
          <w:rFonts w:ascii="Arial" w:hAnsi="Arial" w:cs="Arial"/>
        </w:rPr>
        <w:t xml:space="preserve">.  </w:t>
      </w:r>
      <w:r w:rsidR="00B4180F">
        <w:rPr>
          <w:rFonts w:ascii="Arial" w:hAnsi="Arial" w:cs="Arial"/>
        </w:rPr>
        <w:t>Any failure to abide by the preceding sentence wi</w:t>
      </w:r>
      <w:r w:rsidR="005457B1" w:rsidRPr="004C2867">
        <w:rPr>
          <w:rFonts w:ascii="Arial" w:hAnsi="Arial" w:cs="Arial"/>
        </w:rPr>
        <w:t xml:space="preserve">ll constitute a material default of </w:t>
      </w:r>
      <w:r w:rsidR="00B50509">
        <w:rPr>
          <w:rFonts w:ascii="Arial" w:hAnsi="Arial" w:cs="Arial"/>
        </w:rPr>
        <w:t xml:space="preserve">the </w:t>
      </w:r>
      <w:r w:rsidR="00B50509">
        <w:rPr>
          <w:rFonts w:ascii="Arial" w:hAnsi="Arial" w:cs="Arial"/>
        </w:rPr>
        <w:lastRenderedPageBreak/>
        <w:t>Agreement</w:t>
      </w:r>
      <w:r w:rsidR="00910422">
        <w:rPr>
          <w:rFonts w:ascii="Arial" w:hAnsi="Arial" w:cs="Arial"/>
        </w:rPr>
        <w:t xml:space="preserve"> </w:t>
      </w:r>
      <w:r w:rsidR="00910422" w:rsidRPr="004C2867">
        <w:rPr>
          <w:rFonts w:ascii="Arial" w:hAnsi="Arial" w:cs="Arial"/>
        </w:rPr>
        <w:t xml:space="preserve">and </w:t>
      </w:r>
      <w:r w:rsidR="00910422">
        <w:rPr>
          <w:rFonts w:ascii="Arial" w:hAnsi="Arial" w:cs="Arial"/>
        </w:rPr>
        <w:t>wi</w:t>
      </w:r>
      <w:r w:rsidR="00910422" w:rsidRPr="004C2867">
        <w:rPr>
          <w:rFonts w:ascii="Arial" w:hAnsi="Arial" w:cs="Arial"/>
        </w:rPr>
        <w:t xml:space="preserve">ll immediately entitle PSE to terminate </w:t>
      </w:r>
      <w:r w:rsidR="00910422">
        <w:rPr>
          <w:rFonts w:ascii="Arial" w:hAnsi="Arial" w:cs="Arial"/>
        </w:rPr>
        <w:t xml:space="preserve">this </w:t>
      </w:r>
      <w:r w:rsidR="00001966">
        <w:rPr>
          <w:rFonts w:ascii="Arial" w:hAnsi="Arial" w:cs="Arial"/>
        </w:rPr>
        <w:t>MSA</w:t>
      </w:r>
      <w:r w:rsidR="001C0111">
        <w:rPr>
          <w:rFonts w:ascii="Arial" w:hAnsi="Arial" w:cs="Arial"/>
        </w:rPr>
        <w:t>,</w:t>
      </w:r>
      <w:r w:rsidR="004E07C1">
        <w:rPr>
          <w:rFonts w:ascii="Arial" w:hAnsi="Arial" w:cs="Arial"/>
        </w:rPr>
        <w:t xml:space="preserve"> </w:t>
      </w:r>
      <w:r w:rsidR="003A0830">
        <w:rPr>
          <w:rFonts w:ascii="Arial" w:hAnsi="Arial" w:cs="Arial"/>
        </w:rPr>
        <w:t>any</w:t>
      </w:r>
      <w:r w:rsidR="00910422">
        <w:rPr>
          <w:rFonts w:ascii="Arial" w:hAnsi="Arial" w:cs="Arial"/>
        </w:rPr>
        <w:t xml:space="preserve"> underlying SOW</w:t>
      </w:r>
      <w:r w:rsidR="00BE756B">
        <w:rPr>
          <w:rFonts w:ascii="Arial" w:hAnsi="Arial" w:cs="Arial"/>
        </w:rPr>
        <w:t>,</w:t>
      </w:r>
      <w:r w:rsidR="004836AD">
        <w:rPr>
          <w:rFonts w:ascii="Arial" w:hAnsi="Arial" w:cs="Arial"/>
        </w:rPr>
        <w:t xml:space="preserve"> or both</w:t>
      </w:r>
      <w:r w:rsidR="002912A1">
        <w:rPr>
          <w:rFonts w:ascii="Arial" w:hAnsi="Arial" w:cs="Arial"/>
        </w:rPr>
        <w:t>.</w:t>
      </w:r>
      <w:r w:rsidR="005457B1" w:rsidRPr="004C2867">
        <w:rPr>
          <w:rFonts w:ascii="Arial" w:hAnsi="Arial" w:cs="Arial"/>
        </w:rPr>
        <w:t xml:space="preserve"> </w:t>
      </w:r>
      <w:r w:rsidR="002912A1">
        <w:rPr>
          <w:rFonts w:ascii="Arial" w:hAnsi="Arial" w:cs="Arial"/>
        </w:rPr>
        <w:t xml:space="preserve"> </w:t>
      </w:r>
      <w:r w:rsidR="00482D75" w:rsidRPr="004C2867">
        <w:rPr>
          <w:rFonts w:ascii="Arial" w:hAnsi="Arial" w:cs="Arial"/>
        </w:rPr>
        <w:t xml:space="preserve">At PSE’s request, </w:t>
      </w:r>
      <w:r w:rsidR="00A64AC3">
        <w:rPr>
          <w:rFonts w:ascii="Arial" w:hAnsi="Arial" w:cs="Arial"/>
        </w:rPr>
        <w:t>Supplier</w:t>
      </w:r>
      <w:r w:rsidR="00482D75" w:rsidRPr="004C2867">
        <w:rPr>
          <w:rFonts w:ascii="Arial" w:hAnsi="Arial" w:cs="Arial"/>
        </w:rPr>
        <w:t xml:space="preserve"> </w:t>
      </w:r>
      <w:r w:rsidR="003B256D">
        <w:rPr>
          <w:rFonts w:ascii="Arial" w:hAnsi="Arial" w:cs="Arial"/>
        </w:rPr>
        <w:t>wi</w:t>
      </w:r>
      <w:r w:rsidR="003B256D" w:rsidRPr="004C2867">
        <w:rPr>
          <w:rFonts w:ascii="Arial" w:hAnsi="Arial" w:cs="Arial"/>
        </w:rPr>
        <w:t xml:space="preserve">ll </w:t>
      </w:r>
      <w:r w:rsidR="00482D75" w:rsidRPr="004C2867">
        <w:rPr>
          <w:rFonts w:ascii="Arial" w:hAnsi="Arial" w:cs="Arial"/>
        </w:rPr>
        <w:t xml:space="preserve">provide to PSE documentation related to a proposed subcontractor’s qualifications to perform the Services.  </w:t>
      </w:r>
      <w:r w:rsidR="005514AD">
        <w:rPr>
          <w:rFonts w:ascii="Arial" w:hAnsi="Arial" w:cs="Arial"/>
        </w:rPr>
        <w:t xml:space="preserve">If </w:t>
      </w:r>
      <w:r w:rsidR="00A64AC3">
        <w:rPr>
          <w:rFonts w:ascii="Arial" w:hAnsi="Arial" w:cs="Arial"/>
        </w:rPr>
        <w:t>Supplier</w:t>
      </w:r>
      <w:r w:rsidR="005514AD">
        <w:rPr>
          <w:rFonts w:ascii="Arial" w:hAnsi="Arial" w:cs="Arial"/>
        </w:rPr>
        <w:t xml:space="preserve"> subcontracts Services, </w:t>
      </w:r>
      <w:r w:rsidR="00A64AC3">
        <w:rPr>
          <w:rFonts w:ascii="Arial" w:hAnsi="Arial" w:cs="Arial"/>
        </w:rPr>
        <w:t>Supplier</w:t>
      </w:r>
      <w:r w:rsidR="005514AD">
        <w:rPr>
          <w:rFonts w:ascii="Arial" w:hAnsi="Arial" w:cs="Arial"/>
        </w:rPr>
        <w:t xml:space="preserve"> will be responsible for </w:t>
      </w:r>
      <w:r w:rsidR="008B0871">
        <w:rPr>
          <w:rFonts w:ascii="Arial" w:hAnsi="Arial" w:cs="Arial"/>
        </w:rPr>
        <w:t>S</w:t>
      </w:r>
      <w:r w:rsidR="005457B1" w:rsidRPr="004C2867">
        <w:rPr>
          <w:rFonts w:ascii="Arial" w:hAnsi="Arial" w:cs="Arial"/>
        </w:rPr>
        <w:t>ubcontract</w:t>
      </w:r>
      <w:r w:rsidR="005514AD">
        <w:rPr>
          <w:rFonts w:ascii="Arial" w:hAnsi="Arial" w:cs="Arial"/>
        </w:rPr>
        <w:t>or’s</w:t>
      </w:r>
      <w:r w:rsidR="005457B1" w:rsidRPr="004C2867">
        <w:rPr>
          <w:rFonts w:ascii="Arial" w:hAnsi="Arial" w:cs="Arial"/>
        </w:rPr>
        <w:t xml:space="preserve"> </w:t>
      </w:r>
      <w:r w:rsidR="005514AD">
        <w:rPr>
          <w:rFonts w:ascii="Arial" w:hAnsi="Arial" w:cs="Arial"/>
        </w:rPr>
        <w:t xml:space="preserve">compliance with </w:t>
      </w:r>
      <w:r w:rsidR="00B50509">
        <w:rPr>
          <w:rFonts w:ascii="Arial" w:hAnsi="Arial" w:cs="Arial"/>
        </w:rPr>
        <w:t>the Agreement</w:t>
      </w:r>
      <w:r w:rsidR="005514AD">
        <w:rPr>
          <w:rFonts w:ascii="Arial" w:hAnsi="Arial" w:cs="Arial"/>
        </w:rPr>
        <w:t xml:space="preserve"> and </w:t>
      </w:r>
      <w:r w:rsidR="005457B1" w:rsidRPr="004C2867">
        <w:rPr>
          <w:rFonts w:ascii="Arial" w:hAnsi="Arial" w:cs="Arial"/>
        </w:rPr>
        <w:t xml:space="preserve">performance </w:t>
      </w:r>
      <w:r w:rsidR="005514AD">
        <w:rPr>
          <w:rFonts w:ascii="Arial" w:hAnsi="Arial" w:cs="Arial"/>
        </w:rPr>
        <w:t xml:space="preserve">hereunder. </w:t>
      </w:r>
      <w:r w:rsidR="005457B1" w:rsidRPr="004C2867">
        <w:rPr>
          <w:rFonts w:ascii="Arial" w:hAnsi="Arial" w:cs="Arial"/>
        </w:rPr>
        <w:t xml:space="preserve">PSE </w:t>
      </w:r>
      <w:r w:rsidR="005514AD">
        <w:rPr>
          <w:rFonts w:ascii="Arial" w:hAnsi="Arial" w:cs="Arial"/>
        </w:rPr>
        <w:t xml:space="preserve">may require </w:t>
      </w:r>
      <w:r w:rsidR="00A64AC3">
        <w:rPr>
          <w:rFonts w:ascii="Arial" w:hAnsi="Arial" w:cs="Arial"/>
        </w:rPr>
        <w:t>Supplier</w:t>
      </w:r>
      <w:r w:rsidR="005514AD">
        <w:rPr>
          <w:rFonts w:ascii="Arial" w:hAnsi="Arial" w:cs="Arial"/>
        </w:rPr>
        <w:t xml:space="preserve"> to remove or replace any </w:t>
      </w:r>
      <w:r w:rsidR="008B0871">
        <w:rPr>
          <w:rFonts w:ascii="Arial" w:hAnsi="Arial" w:cs="Arial"/>
        </w:rPr>
        <w:t>S</w:t>
      </w:r>
      <w:r w:rsidR="005514AD">
        <w:rPr>
          <w:rFonts w:ascii="Arial" w:hAnsi="Arial" w:cs="Arial"/>
        </w:rPr>
        <w:t xml:space="preserve">ubcontractor whose performance is deemed unacceptable by PSE in its sole discretion. </w:t>
      </w:r>
    </w:p>
    <w:p w14:paraId="72E751E7" w14:textId="77777777" w:rsidR="005457B1" w:rsidRPr="004C2867" w:rsidRDefault="005457B1" w:rsidP="00213431">
      <w:pPr>
        <w:tabs>
          <w:tab w:val="left" w:pos="1680"/>
          <w:tab w:val="left" w:pos="2400"/>
        </w:tabs>
        <w:spacing w:after="0"/>
        <w:ind w:left="720" w:hanging="720"/>
        <w:jc w:val="both"/>
        <w:rPr>
          <w:rFonts w:ascii="Arial" w:hAnsi="Arial" w:cs="Arial"/>
        </w:rPr>
      </w:pPr>
    </w:p>
    <w:p w14:paraId="2F3DFE3C" w14:textId="19EFF8F5"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.2</w:t>
      </w:r>
      <w:r w:rsidR="005457B1" w:rsidRPr="004C2867">
        <w:rPr>
          <w:rFonts w:ascii="Arial" w:hAnsi="Arial" w:cs="Arial"/>
        </w:rPr>
        <w:tab/>
      </w:r>
      <w:r w:rsidR="00075D32">
        <w:rPr>
          <w:rFonts w:ascii="Arial" w:hAnsi="Arial" w:cs="Arial"/>
        </w:rPr>
        <w:t xml:space="preserve">The Parties acknowledge and agree that </w:t>
      </w:r>
      <w:r w:rsidR="00A64AC3">
        <w:rPr>
          <w:rFonts w:ascii="Arial" w:hAnsi="Arial" w:cs="Arial"/>
        </w:rPr>
        <w:t>Supplier</w:t>
      </w:r>
      <w:r w:rsidR="005457B1" w:rsidRPr="004C2867">
        <w:rPr>
          <w:rFonts w:ascii="Arial" w:hAnsi="Arial" w:cs="Arial"/>
        </w:rPr>
        <w:t xml:space="preserve"> </w:t>
      </w:r>
      <w:r w:rsidR="00FA4036">
        <w:rPr>
          <w:rFonts w:ascii="Arial" w:hAnsi="Arial" w:cs="Arial"/>
        </w:rPr>
        <w:t>will at all times be</w:t>
      </w:r>
      <w:r w:rsidR="00FA4036" w:rsidRPr="004C2867">
        <w:rPr>
          <w:rFonts w:ascii="Arial" w:hAnsi="Arial" w:cs="Arial"/>
        </w:rPr>
        <w:t xml:space="preserve"> </w:t>
      </w:r>
      <w:r w:rsidR="005457B1" w:rsidRPr="004C2867">
        <w:rPr>
          <w:rFonts w:ascii="Arial" w:hAnsi="Arial" w:cs="Arial"/>
        </w:rPr>
        <w:t xml:space="preserve">an independent </w:t>
      </w:r>
      <w:r w:rsidR="005457B1" w:rsidRPr="004B6077">
        <w:rPr>
          <w:rFonts w:ascii="Arial" w:hAnsi="Arial" w:cs="Arial"/>
        </w:rPr>
        <w:t>contractor.</w:t>
      </w:r>
      <w:r w:rsidR="005457B1" w:rsidRPr="004C2867">
        <w:rPr>
          <w:rFonts w:ascii="Arial" w:hAnsi="Arial" w:cs="Arial"/>
        </w:rPr>
        <w:t xml:space="preserve">  </w:t>
      </w:r>
      <w:r w:rsidR="000863F1">
        <w:rPr>
          <w:rFonts w:ascii="Arial" w:hAnsi="Arial" w:cs="Arial"/>
        </w:rPr>
        <w:t>The</w:t>
      </w:r>
      <w:r w:rsidR="000863F1" w:rsidRPr="00665078">
        <w:rPr>
          <w:rFonts w:ascii="Arial" w:hAnsi="Arial" w:cs="Arial"/>
        </w:rPr>
        <w:t xml:space="preserve"> </w:t>
      </w:r>
      <w:r w:rsidR="00665078" w:rsidRPr="00665078">
        <w:rPr>
          <w:rFonts w:ascii="Arial" w:hAnsi="Arial" w:cs="Arial"/>
        </w:rPr>
        <w:t>Agreement will not create the relationship of employer and employee, a partnership, joint venture</w:t>
      </w:r>
      <w:r w:rsidR="00EA4D31">
        <w:rPr>
          <w:rFonts w:ascii="Arial" w:hAnsi="Arial" w:cs="Arial"/>
        </w:rPr>
        <w:t>,</w:t>
      </w:r>
      <w:r w:rsidR="00665078" w:rsidRPr="00665078">
        <w:rPr>
          <w:rFonts w:ascii="Arial" w:hAnsi="Arial" w:cs="Arial"/>
        </w:rPr>
        <w:t xml:space="preserve"> or other relationship between </w:t>
      </w:r>
      <w:r w:rsidR="00665078">
        <w:rPr>
          <w:rFonts w:ascii="Arial" w:hAnsi="Arial" w:cs="Arial"/>
        </w:rPr>
        <w:t>PSE</w:t>
      </w:r>
      <w:r w:rsidR="00665078" w:rsidRPr="00665078">
        <w:rPr>
          <w:rFonts w:ascii="Arial" w:hAnsi="Arial" w:cs="Arial"/>
        </w:rPr>
        <w:t xml:space="preserve"> and </w:t>
      </w:r>
      <w:r w:rsidR="00A64AC3">
        <w:rPr>
          <w:rFonts w:ascii="Arial" w:hAnsi="Arial" w:cs="Arial"/>
        </w:rPr>
        <w:t>Supplier</w:t>
      </w:r>
      <w:r w:rsidR="00665078">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665078">
        <w:rPr>
          <w:rFonts w:ascii="Arial" w:hAnsi="Arial" w:cs="Arial"/>
        </w:rPr>
        <w:t>will have no authority to bind, obligate</w:t>
      </w:r>
      <w:r w:rsidR="00EA4D31">
        <w:rPr>
          <w:rFonts w:ascii="Arial" w:hAnsi="Arial" w:cs="Arial"/>
        </w:rPr>
        <w:t>,</w:t>
      </w:r>
      <w:r w:rsidR="00665078">
        <w:rPr>
          <w:rFonts w:ascii="Arial" w:hAnsi="Arial" w:cs="Arial"/>
        </w:rPr>
        <w:t xml:space="preserve"> or commit PSE by any promise or representation without the prior written consent of PSE</w:t>
      </w:r>
      <w:r w:rsidR="005457B1" w:rsidRPr="004C2867">
        <w:rPr>
          <w:rFonts w:ascii="Arial" w:hAnsi="Arial" w:cs="Arial"/>
        </w:rPr>
        <w:t>.</w:t>
      </w:r>
    </w:p>
    <w:p w14:paraId="784F0C40" w14:textId="77777777" w:rsidR="005457B1" w:rsidRPr="004C2867" w:rsidRDefault="005457B1" w:rsidP="00213431">
      <w:pPr>
        <w:tabs>
          <w:tab w:val="left" w:pos="1680"/>
          <w:tab w:val="left" w:pos="2400"/>
        </w:tabs>
        <w:spacing w:after="0"/>
        <w:ind w:left="720" w:hanging="720"/>
        <w:jc w:val="both"/>
        <w:rPr>
          <w:rFonts w:ascii="Arial" w:hAnsi="Arial" w:cs="Arial"/>
        </w:rPr>
      </w:pPr>
    </w:p>
    <w:p w14:paraId="0B95E5E5" w14:textId="7F33DF8A" w:rsidR="005457B1" w:rsidRDefault="008D238D" w:rsidP="009723E6">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.3</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2B64E8">
        <w:rPr>
          <w:rFonts w:ascii="Arial" w:hAnsi="Arial" w:cs="Arial"/>
        </w:rPr>
        <w:t>will</w:t>
      </w:r>
      <w:r w:rsidR="005457B1" w:rsidRPr="004C2867">
        <w:rPr>
          <w:rFonts w:ascii="Arial" w:hAnsi="Arial" w:cs="Arial"/>
        </w:rPr>
        <w:t xml:space="preserve"> perform the Services </w:t>
      </w:r>
      <w:r w:rsidR="002B64E8">
        <w:rPr>
          <w:rFonts w:ascii="Arial" w:hAnsi="Arial" w:cs="Arial"/>
        </w:rPr>
        <w:t xml:space="preserve">and deliver the Deliverables, if any, </w:t>
      </w:r>
      <w:r w:rsidR="00665078" w:rsidRPr="00665078">
        <w:rPr>
          <w:rFonts w:ascii="Arial" w:hAnsi="Arial" w:cs="Arial"/>
        </w:rPr>
        <w:t>as specified in the applicable SOW</w:t>
      </w:r>
      <w:r w:rsidR="002B64E8">
        <w:rPr>
          <w:rFonts w:ascii="Arial" w:hAnsi="Arial" w:cs="Arial"/>
        </w:rPr>
        <w:t>.</w:t>
      </w:r>
      <w:r w:rsidR="005D1764">
        <w:rPr>
          <w:rFonts w:ascii="Arial" w:hAnsi="Arial" w:cs="Arial"/>
        </w:rPr>
        <w:t xml:space="preserve"> </w:t>
      </w:r>
      <w:r w:rsidR="002B64E8">
        <w:rPr>
          <w:rFonts w:ascii="Arial" w:hAnsi="Arial" w:cs="Arial"/>
        </w:rPr>
        <w:t>I</w:t>
      </w:r>
      <w:r w:rsidR="00DC52A9">
        <w:rPr>
          <w:rFonts w:ascii="Arial" w:hAnsi="Arial" w:cs="Arial"/>
        </w:rPr>
        <w:t>n performance of the Services</w:t>
      </w:r>
      <w:r w:rsidR="002B64E8">
        <w:rPr>
          <w:rFonts w:ascii="Arial" w:hAnsi="Arial" w:cs="Arial"/>
        </w:rPr>
        <w:t xml:space="preserve">, </w:t>
      </w:r>
      <w:r w:rsidR="006C4912">
        <w:rPr>
          <w:rFonts w:ascii="Arial" w:hAnsi="Arial" w:cs="Arial"/>
        </w:rPr>
        <w:t xml:space="preserve">including, </w:t>
      </w:r>
      <w:r w:rsidR="002B64E8">
        <w:rPr>
          <w:rFonts w:ascii="Arial" w:hAnsi="Arial" w:cs="Arial"/>
        </w:rPr>
        <w:t>where applicable, development of the Deliverables</w:t>
      </w:r>
      <w:r w:rsidR="00DC52A9">
        <w:rPr>
          <w:rFonts w:ascii="Arial" w:hAnsi="Arial" w:cs="Arial"/>
        </w:rPr>
        <w:t xml:space="preserve">, </w:t>
      </w:r>
      <w:r w:rsidR="00A64AC3">
        <w:rPr>
          <w:rFonts w:ascii="Arial" w:hAnsi="Arial" w:cs="Arial"/>
        </w:rPr>
        <w:t>Supplier</w:t>
      </w:r>
      <w:r w:rsidR="00DC52A9">
        <w:rPr>
          <w:rFonts w:ascii="Arial" w:hAnsi="Arial" w:cs="Arial"/>
        </w:rPr>
        <w:t xml:space="preserve"> will</w:t>
      </w:r>
      <w:r w:rsidR="00F70C7C">
        <w:rPr>
          <w:rFonts w:ascii="Arial" w:hAnsi="Arial" w:cs="Arial"/>
        </w:rPr>
        <w:t>:</w:t>
      </w:r>
      <w:r w:rsidR="00DC52A9">
        <w:rPr>
          <w:rFonts w:ascii="Arial" w:hAnsi="Arial" w:cs="Arial"/>
        </w:rPr>
        <w:t xml:space="preserve"> </w:t>
      </w:r>
      <w:r w:rsidR="00F70C7C">
        <w:rPr>
          <w:rFonts w:ascii="Arial" w:hAnsi="Arial" w:cs="Arial"/>
        </w:rPr>
        <w:t xml:space="preserve"> </w:t>
      </w:r>
      <w:r w:rsidR="00EB76D6">
        <w:rPr>
          <w:rFonts w:ascii="Arial" w:hAnsi="Arial" w:cs="Arial"/>
        </w:rPr>
        <w:t xml:space="preserve">(a) </w:t>
      </w:r>
      <w:r w:rsidR="00DC52A9">
        <w:rPr>
          <w:rFonts w:ascii="Arial" w:hAnsi="Arial" w:cs="Arial"/>
        </w:rPr>
        <w:t>conform to the highest commercial</w:t>
      </w:r>
      <w:r w:rsidR="005457B1" w:rsidRPr="004C2867">
        <w:rPr>
          <w:rFonts w:ascii="Arial" w:hAnsi="Arial" w:cs="Arial"/>
        </w:rPr>
        <w:t xml:space="preserve"> standards </w:t>
      </w:r>
      <w:r w:rsidR="00DC52A9">
        <w:rPr>
          <w:rFonts w:ascii="Arial" w:hAnsi="Arial" w:cs="Arial"/>
        </w:rPr>
        <w:t>accepted in the</w:t>
      </w:r>
      <w:r w:rsidR="00DC52A9"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’s </w:t>
      </w:r>
      <w:r w:rsidR="00DC52A9">
        <w:rPr>
          <w:rFonts w:ascii="Arial" w:hAnsi="Arial" w:cs="Arial"/>
        </w:rPr>
        <w:t>industry</w:t>
      </w:r>
      <w:r w:rsidR="005D1764">
        <w:rPr>
          <w:rFonts w:ascii="Arial" w:hAnsi="Arial" w:cs="Arial"/>
        </w:rPr>
        <w:t>; (</w:t>
      </w:r>
      <w:r w:rsidR="00EB76D6">
        <w:rPr>
          <w:rFonts w:ascii="Arial" w:hAnsi="Arial" w:cs="Arial"/>
        </w:rPr>
        <w:t>b</w:t>
      </w:r>
      <w:r w:rsidR="005D1764">
        <w:rPr>
          <w:rFonts w:ascii="Arial" w:hAnsi="Arial" w:cs="Arial"/>
        </w:rPr>
        <w:t xml:space="preserve">) </w:t>
      </w:r>
      <w:r w:rsidR="00E24BE0">
        <w:rPr>
          <w:rFonts w:ascii="Arial" w:hAnsi="Arial" w:cs="Arial"/>
        </w:rPr>
        <w:t>maintain complete and accurate records relating to the provision of the Services, including</w:t>
      </w:r>
      <w:r w:rsidR="00096670">
        <w:rPr>
          <w:rFonts w:ascii="Arial" w:hAnsi="Arial" w:cs="Arial"/>
        </w:rPr>
        <w:t>,</w:t>
      </w:r>
      <w:r w:rsidR="00E24BE0">
        <w:rPr>
          <w:rFonts w:ascii="Arial" w:hAnsi="Arial" w:cs="Arial"/>
        </w:rPr>
        <w:t xml:space="preserve"> </w:t>
      </w:r>
      <w:r w:rsidR="00096670">
        <w:rPr>
          <w:rFonts w:ascii="Arial" w:hAnsi="Arial" w:cs="Arial"/>
        </w:rPr>
        <w:t xml:space="preserve">if applicable, </w:t>
      </w:r>
      <w:r w:rsidR="00E24BE0">
        <w:rPr>
          <w:rFonts w:ascii="Arial" w:hAnsi="Arial" w:cs="Arial"/>
        </w:rPr>
        <w:t xml:space="preserve">records of the time spent and materials used by </w:t>
      </w:r>
      <w:r w:rsidR="00A64AC3">
        <w:rPr>
          <w:rFonts w:ascii="Arial" w:hAnsi="Arial" w:cs="Arial"/>
        </w:rPr>
        <w:t>Supplier</w:t>
      </w:r>
      <w:r w:rsidR="00AD101D">
        <w:rPr>
          <w:rFonts w:ascii="Arial" w:hAnsi="Arial" w:cs="Arial"/>
        </w:rPr>
        <w:t xml:space="preserve"> or its Subcontractors in providing the Services</w:t>
      </w:r>
      <w:r w:rsidR="0039781D">
        <w:rPr>
          <w:rFonts w:ascii="Arial" w:hAnsi="Arial" w:cs="Arial"/>
        </w:rPr>
        <w:t xml:space="preserve"> (“Books and Records”)</w:t>
      </w:r>
      <w:r w:rsidR="00EB76D6">
        <w:rPr>
          <w:rFonts w:ascii="Arial" w:hAnsi="Arial" w:cs="Arial"/>
        </w:rPr>
        <w:t xml:space="preserve">. </w:t>
      </w:r>
      <w:r w:rsidR="00A64AC3">
        <w:rPr>
          <w:rFonts w:ascii="Arial" w:hAnsi="Arial" w:cs="Arial"/>
        </w:rPr>
        <w:t>Supplier</w:t>
      </w:r>
      <w:r w:rsidR="00EB76D6">
        <w:rPr>
          <w:rFonts w:ascii="Arial" w:hAnsi="Arial" w:cs="Arial"/>
        </w:rPr>
        <w:t xml:space="preserve"> represents and warrants that</w:t>
      </w:r>
      <w:r w:rsidR="00F70C7C">
        <w:rPr>
          <w:rFonts w:ascii="Arial" w:hAnsi="Arial" w:cs="Arial"/>
        </w:rPr>
        <w:t>:</w:t>
      </w:r>
      <w:r w:rsidR="00EB76D6">
        <w:rPr>
          <w:rFonts w:ascii="Arial" w:hAnsi="Arial" w:cs="Arial"/>
        </w:rPr>
        <w:t xml:space="preserve"> </w:t>
      </w:r>
      <w:r w:rsidR="00F70C7C">
        <w:rPr>
          <w:rFonts w:ascii="Arial" w:hAnsi="Arial" w:cs="Arial"/>
        </w:rPr>
        <w:t xml:space="preserve"> </w:t>
      </w:r>
      <w:r w:rsidR="00EB76D6">
        <w:rPr>
          <w:rFonts w:ascii="Arial" w:hAnsi="Arial" w:cs="Arial"/>
        </w:rPr>
        <w:t xml:space="preserve">(y) </w:t>
      </w:r>
      <w:r w:rsidR="005D1764">
        <w:rPr>
          <w:rFonts w:ascii="Arial" w:hAnsi="Arial" w:cs="Arial"/>
        </w:rPr>
        <w:t>PSE will receive good and marketable title to all Deliverables, free and clear of all encumbrances and liens of any kind</w:t>
      </w:r>
      <w:r w:rsidR="00F70C7C">
        <w:rPr>
          <w:rFonts w:ascii="Arial" w:hAnsi="Arial" w:cs="Arial"/>
        </w:rPr>
        <w:t>;</w:t>
      </w:r>
      <w:r w:rsidR="005D1764">
        <w:rPr>
          <w:rFonts w:ascii="Arial" w:hAnsi="Arial" w:cs="Arial"/>
        </w:rPr>
        <w:t xml:space="preserve"> and (</w:t>
      </w:r>
      <w:r w:rsidR="00EB76D6">
        <w:rPr>
          <w:rFonts w:ascii="Arial" w:hAnsi="Arial" w:cs="Arial"/>
        </w:rPr>
        <w:t>z</w:t>
      </w:r>
      <w:r w:rsidR="005D1764">
        <w:rPr>
          <w:rFonts w:ascii="Arial" w:hAnsi="Arial" w:cs="Arial"/>
        </w:rPr>
        <w:t xml:space="preserve">) to </w:t>
      </w:r>
      <w:r w:rsidR="00A64AC3">
        <w:rPr>
          <w:rFonts w:ascii="Arial" w:hAnsi="Arial" w:cs="Arial"/>
        </w:rPr>
        <w:t>Supplier</w:t>
      </w:r>
      <w:r w:rsidR="005D1764">
        <w:rPr>
          <w:rFonts w:ascii="Arial" w:hAnsi="Arial" w:cs="Arial"/>
        </w:rPr>
        <w:t>’s knowledge, none of the Services, Deliverables, and PSE’s use ther</w:t>
      </w:r>
      <w:r w:rsidR="00E06A0B">
        <w:rPr>
          <w:rFonts w:ascii="Arial" w:hAnsi="Arial" w:cs="Arial"/>
        </w:rPr>
        <w:t>e</w:t>
      </w:r>
      <w:r w:rsidR="005D1764">
        <w:rPr>
          <w:rFonts w:ascii="Arial" w:hAnsi="Arial" w:cs="Arial"/>
        </w:rPr>
        <w:t>of</w:t>
      </w:r>
      <w:r w:rsidR="00EB76D6">
        <w:rPr>
          <w:rFonts w:ascii="Arial" w:hAnsi="Arial" w:cs="Arial"/>
        </w:rPr>
        <w:t>,</w:t>
      </w:r>
      <w:r w:rsidR="00E06A0B">
        <w:rPr>
          <w:rFonts w:ascii="Arial" w:hAnsi="Arial" w:cs="Arial"/>
        </w:rPr>
        <w:t xml:space="preserve"> infringe</w:t>
      </w:r>
      <w:r w:rsidR="00EB76D6">
        <w:rPr>
          <w:rFonts w:ascii="Arial" w:hAnsi="Arial" w:cs="Arial"/>
        </w:rPr>
        <w:t>,</w:t>
      </w:r>
      <w:r w:rsidR="00E06A0B">
        <w:rPr>
          <w:rFonts w:ascii="Arial" w:hAnsi="Arial" w:cs="Arial"/>
        </w:rPr>
        <w:t xml:space="preserve"> or will infringe</w:t>
      </w:r>
      <w:r w:rsidR="00EB76D6">
        <w:rPr>
          <w:rFonts w:ascii="Arial" w:hAnsi="Arial" w:cs="Arial"/>
        </w:rPr>
        <w:t>,</w:t>
      </w:r>
      <w:r w:rsidR="00E06A0B">
        <w:rPr>
          <w:rFonts w:ascii="Arial" w:hAnsi="Arial" w:cs="Arial"/>
        </w:rPr>
        <w:t xml:space="preserve"> any Intellectual Property Rights </w:t>
      </w:r>
      <w:r w:rsidR="00272056">
        <w:rPr>
          <w:rFonts w:ascii="Arial" w:hAnsi="Arial" w:cs="Arial"/>
        </w:rPr>
        <w:t xml:space="preserve">(as defined in Section 6.1) </w:t>
      </w:r>
      <w:r w:rsidR="00E06A0B">
        <w:rPr>
          <w:rFonts w:ascii="Arial" w:hAnsi="Arial" w:cs="Arial"/>
        </w:rPr>
        <w:t>of any third party</w:t>
      </w:r>
      <w:r w:rsidR="005457B1" w:rsidRPr="004C2867">
        <w:rPr>
          <w:rFonts w:ascii="Arial" w:hAnsi="Arial" w:cs="Arial"/>
        </w:rPr>
        <w:t xml:space="preserve">.  </w:t>
      </w:r>
      <w:r w:rsidR="00A64AC3">
        <w:rPr>
          <w:rFonts w:ascii="Arial" w:hAnsi="Arial" w:cs="Arial"/>
        </w:rPr>
        <w:t>Supplier</w:t>
      </w:r>
      <w:r w:rsidR="009723E6" w:rsidRPr="00D905D0">
        <w:rPr>
          <w:rFonts w:ascii="Arial" w:hAnsi="Arial" w:cs="Arial"/>
        </w:rPr>
        <w:t xml:space="preserve"> </w:t>
      </w:r>
      <w:r w:rsidR="001938F8">
        <w:rPr>
          <w:rFonts w:ascii="Arial" w:hAnsi="Arial" w:cs="Arial"/>
        </w:rPr>
        <w:t>will</w:t>
      </w:r>
      <w:r w:rsidR="00815C50">
        <w:rPr>
          <w:rFonts w:ascii="Arial" w:hAnsi="Arial" w:cs="Arial"/>
        </w:rPr>
        <w:t xml:space="preserve"> conduct (and will cause all Subcontractors to conduct)</w:t>
      </w:r>
      <w:r w:rsidR="009723E6" w:rsidRPr="00D905D0">
        <w:rPr>
          <w:rFonts w:ascii="Arial" w:hAnsi="Arial" w:cs="Arial"/>
        </w:rPr>
        <w:t xml:space="preserve"> </w:t>
      </w:r>
      <w:r w:rsidR="00B86E39">
        <w:rPr>
          <w:rFonts w:ascii="Arial" w:hAnsi="Arial" w:cs="Arial"/>
        </w:rPr>
        <w:t xml:space="preserve">general employer screening </w:t>
      </w:r>
      <w:r w:rsidR="009723E6" w:rsidRPr="00D905D0">
        <w:rPr>
          <w:rFonts w:ascii="Arial" w:hAnsi="Arial" w:cs="Arial"/>
        </w:rPr>
        <w:t xml:space="preserve">background checks on all </w:t>
      </w:r>
      <w:r w:rsidR="009723E6">
        <w:rPr>
          <w:rFonts w:ascii="Arial" w:hAnsi="Arial" w:cs="Arial"/>
        </w:rPr>
        <w:t xml:space="preserve">personnel engaged to perform under </w:t>
      </w:r>
      <w:r w:rsidR="00B50509">
        <w:rPr>
          <w:rFonts w:ascii="Arial" w:hAnsi="Arial" w:cs="Arial"/>
        </w:rPr>
        <w:t>the Agreement</w:t>
      </w:r>
      <w:r w:rsidR="009723E6">
        <w:rPr>
          <w:rFonts w:ascii="Arial" w:hAnsi="Arial" w:cs="Arial"/>
        </w:rPr>
        <w:t>,</w:t>
      </w:r>
      <w:r w:rsidR="009723E6" w:rsidRPr="00D905D0">
        <w:rPr>
          <w:rFonts w:ascii="Arial" w:hAnsi="Arial" w:cs="Arial"/>
        </w:rPr>
        <w:t xml:space="preserve"> and </w:t>
      </w:r>
      <w:r w:rsidR="00815C50">
        <w:rPr>
          <w:rFonts w:ascii="Arial" w:hAnsi="Arial" w:cs="Arial"/>
        </w:rPr>
        <w:t>will</w:t>
      </w:r>
      <w:r w:rsidR="009723E6" w:rsidRPr="00D905D0">
        <w:rPr>
          <w:rFonts w:ascii="Arial" w:hAnsi="Arial" w:cs="Arial"/>
        </w:rPr>
        <w:t xml:space="preserve">, if requested by PSE, </w:t>
      </w:r>
      <w:r w:rsidR="003A0830">
        <w:rPr>
          <w:rFonts w:ascii="Arial" w:hAnsi="Arial" w:cs="Arial"/>
        </w:rPr>
        <w:t>certify compliance</w:t>
      </w:r>
      <w:r w:rsidR="009723E6" w:rsidRPr="00D905D0">
        <w:rPr>
          <w:rFonts w:ascii="Arial" w:hAnsi="Arial" w:cs="Arial"/>
        </w:rPr>
        <w:t xml:space="preserve">.  </w:t>
      </w:r>
    </w:p>
    <w:p w14:paraId="10A13260" w14:textId="77777777" w:rsidR="009723E6" w:rsidRPr="004C2867" w:rsidRDefault="009723E6" w:rsidP="009723E6">
      <w:pPr>
        <w:tabs>
          <w:tab w:val="left" w:pos="1680"/>
          <w:tab w:val="left" w:pos="2400"/>
        </w:tabs>
        <w:spacing w:after="0"/>
        <w:ind w:left="720" w:hanging="720"/>
        <w:jc w:val="both"/>
        <w:rPr>
          <w:rFonts w:ascii="Arial" w:hAnsi="Arial" w:cs="Arial"/>
        </w:rPr>
      </w:pPr>
    </w:p>
    <w:p w14:paraId="1316387D"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.4</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 xml:space="preserve">ll </w:t>
      </w:r>
      <w:r w:rsidR="005457B1" w:rsidRPr="004C2867">
        <w:rPr>
          <w:rFonts w:ascii="Arial" w:hAnsi="Arial" w:cs="Arial"/>
        </w:rPr>
        <w:t xml:space="preserve">fully cooperate with PSE and coordinate </w:t>
      </w:r>
      <w:r w:rsidR="00706989">
        <w:rPr>
          <w:rFonts w:ascii="Arial" w:hAnsi="Arial" w:cs="Arial"/>
        </w:rPr>
        <w:t xml:space="preserve">its performance of </w:t>
      </w:r>
      <w:r w:rsidR="005457B1" w:rsidRPr="004C2867">
        <w:rPr>
          <w:rFonts w:ascii="Arial" w:hAnsi="Arial" w:cs="Arial"/>
        </w:rPr>
        <w:t xml:space="preserve">the Services with related work </w:t>
      </w:r>
      <w:r w:rsidR="00FA4036">
        <w:rPr>
          <w:rFonts w:ascii="Arial" w:hAnsi="Arial" w:cs="Arial"/>
        </w:rPr>
        <w:t xml:space="preserve">to be </w:t>
      </w:r>
      <w:r w:rsidR="005457B1" w:rsidRPr="004C2867">
        <w:rPr>
          <w:rFonts w:ascii="Arial" w:hAnsi="Arial" w:cs="Arial"/>
        </w:rPr>
        <w:t xml:space="preserve">performed by PSE </w:t>
      </w:r>
      <w:r w:rsidR="00706989">
        <w:rPr>
          <w:rFonts w:ascii="Arial" w:hAnsi="Arial" w:cs="Arial"/>
        </w:rPr>
        <w:t>or third parties</w:t>
      </w:r>
      <w:r w:rsidR="005457B1" w:rsidRPr="004C2867">
        <w:rPr>
          <w:rFonts w:ascii="Arial" w:hAnsi="Arial" w:cs="Arial"/>
        </w:rPr>
        <w:t xml:space="preserve">.  If any Services depend upon the results of work </w:t>
      </w:r>
      <w:r w:rsidR="00FA4036">
        <w:rPr>
          <w:rFonts w:ascii="Arial" w:hAnsi="Arial" w:cs="Arial"/>
        </w:rPr>
        <w:t xml:space="preserve">to be </w:t>
      </w:r>
      <w:r w:rsidR="005457B1" w:rsidRPr="004C2867">
        <w:rPr>
          <w:rFonts w:ascii="Arial" w:hAnsi="Arial" w:cs="Arial"/>
        </w:rPr>
        <w:t xml:space="preserve">performed by PSE or others, </w:t>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ll</w:t>
      </w:r>
      <w:r w:rsidR="005457B1" w:rsidRPr="004C2867">
        <w:rPr>
          <w:rFonts w:ascii="Arial" w:hAnsi="Arial" w:cs="Arial"/>
        </w:rPr>
        <w:t xml:space="preserve">, prior to commencing such Services, notify PSE of any actual or apparent deficiencies or defects in such other work that render such other work unsuitable for performance of the Services.  </w:t>
      </w:r>
    </w:p>
    <w:p w14:paraId="5681BBF2" w14:textId="77777777" w:rsidR="005457B1" w:rsidRPr="004C2867" w:rsidRDefault="005457B1" w:rsidP="00213431">
      <w:pPr>
        <w:tabs>
          <w:tab w:val="left" w:pos="1680"/>
          <w:tab w:val="left" w:pos="2400"/>
        </w:tabs>
        <w:spacing w:after="0"/>
        <w:ind w:left="720" w:hanging="720"/>
        <w:jc w:val="both"/>
        <w:rPr>
          <w:rFonts w:ascii="Arial" w:hAnsi="Arial" w:cs="Arial"/>
        </w:rPr>
      </w:pPr>
    </w:p>
    <w:p w14:paraId="4A141705" w14:textId="0853A55C"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.5</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 xml:space="preserve">ll </w:t>
      </w:r>
      <w:r w:rsidR="005457B1" w:rsidRPr="004C2867">
        <w:rPr>
          <w:rFonts w:ascii="Arial" w:hAnsi="Arial" w:cs="Arial"/>
        </w:rPr>
        <w:t xml:space="preserve">not hire any employee of PSE to perform any of the Services. </w:t>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 xml:space="preserve">ll </w:t>
      </w:r>
      <w:r w:rsidR="005457B1" w:rsidRPr="004C2867">
        <w:rPr>
          <w:rFonts w:ascii="Arial" w:hAnsi="Arial" w:cs="Arial"/>
        </w:rPr>
        <w:t>employ persons to perform the Services who are fully experienced and properly qualified</w:t>
      </w:r>
      <w:r w:rsidR="008E4231">
        <w:rPr>
          <w:rFonts w:ascii="Arial" w:hAnsi="Arial" w:cs="Arial"/>
        </w:rPr>
        <w:t>,</w:t>
      </w:r>
      <w:r w:rsidR="00EC69BF">
        <w:rPr>
          <w:rFonts w:ascii="Arial" w:hAnsi="Arial" w:cs="Arial"/>
        </w:rPr>
        <w:t xml:space="preserve"> and do not have disqualifying factors resulting from</w:t>
      </w:r>
      <w:r w:rsidR="00F135AE">
        <w:rPr>
          <w:rFonts w:ascii="Arial" w:hAnsi="Arial" w:cs="Arial"/>
        </w:rPr>
        <w:t xml:space="preserve"> a </w:t>
      </w:r>
      <w:r w:rsidR="00EC69BF">
        <w:rPr>
          <w:rFonts w:ascii="Arial" w:hAnsi="Arial" w:cs="Arial"/>
        </w:rPr>
        <w:t xml:space="preserve">background check as referenced in </w:t>
      </w:r>
      <w:r w:rsidR="00F135AE">
        <w:rPr>
          <w:rFonts w:ascii="Arial" w:hAnsi="Arial" w:cs="Arial"/>
        </w:rPr>
        <w:t xml:space="preserve">Section </w:t>
      </w:r>
      <w:r w:rsidR="00EC69BF">
        <w:rPr>
          <w:rFonts w:ascii="Arial" w:hAnsi="Arial" w:cs="Arial"/>
        </w:rPr>
        <w:t xml:space="preserve">3.3 of this </w:t>
      </w:r>
      <w:r w:rsidR="00B50509">
        <w:rPr>
          <w:rFonts w:ascii="Arial" w:hAnsi="Arial" w:cs="Arial"/>
        </w:rPr>
        <w:t>MSA</w:t>
      </w:r>
      <w:r w:rsidR="005457B1" w:rsidRPr="004C2867">
        <w:rPr>
          <w:rFonts w:ascii="Arial" w:hAnsi="Arial" w:cs="Arial"/>
        </w:rPr>
        <w:t xml:space="preserve">.  </w:t>
      </w:r>
      <w:r w:rsidR="00FA4036">
        <w:rPr>
          <w:rFonts w:ascii="Arial" w:hAnsi="Arial" w:cs="Arial"/>
        </w:rPr>
        <w:t xml:space="preserve">In </w:t>
      </w:r>
      <w:r w:rsidR="00D834E1">
        <w:rPr>
          <w:rFonts w:ascii="Arial" w:hAnsi="Arial" w:cs="Arial"/>
        </w:rPr>
        <w:t>certain circumstances</w:t>
      </w:r>
      <w:r w:rsidR="005457B1" w:rsidRPr="00246FF3">
        <w:rPr>
          <w:rFonts w:ascii="Arial" w:hAnsi="Arial" w:cs="Arial"/>
        </w:rPr>
        <w:t xml:space="preserve"> </w:t>
      </w:r>
      <w:r w:rsidR="00A64AC3">
        <w:rPr>
          <w:rFonts w:ascii="Arial" w:hAnsi="Arial" w:cs="Arial"/>
        </w:rPr>
        <w:t>Supplier</w:t>
      </w:r>
      <w:r w:rsidR="005457B1" w:rsidRPr="00246FF3">
        <w:rPr>
          <w:rFonts w:ascii="Arial" w:hAnsi="Arial" w:cs="Arial"/>
        </w:rPr>
        <w:t xml:space="preserve"> </w:t>
      </w:r>
      <w:r w:rsidR="00D834E1">
        <w:rPr>
          <w:rFonts w:ascii="Arial" w:hAnsi="Arial" w:cs="Arial"/>
        </w:rPr>
        <w:t xml:space="preserve">may be required to, and </w:t>
      </w:r>
      <w:r w:rsidR="00FA4036">
        <w:rPr>
          <w:rFonts w:ascii="Arial" w:hAnsi="Arial" w:cs="Arial"/>
        </w:rPr>
        <w:t>will</w:t>
      </w:r>
      <w:r w:rsidR="00FA4036" w:rsidRPr="00246FF3">
        <w:rPr>
          <w:rFonts w:ascii="Arial" w:hAnsi="Arial" w:cs="Arial"/>
        </w:rPr>
        <w:t xml:space="preserve"> </w:t>
      </w:r>
      <w:r w:rsidR="00D834E1">
        <w:rPr>
          <w:rFonts w:ascii="Arial" w:hAnsi="Arial" w:cs="Arial"/>
        </w:rPr>
        <w:t xml:space="preserve">agree to, </w:t>
      </w:r>
      <w:r w:rsidR="005457B1" w:rsidRPr="00246FF3">
        <w:rPr>
          <w:rFonts w:ascii="Arial" w:hAnsi="Arial" w:cs="Arial"/>
        </w:rPr>
        <w:t>assign perform</w:t>
      </w:r>
      <w:r w:rsidR="00D834E1">
        <w:rPr>
          <w:rFonts w:ascii="Arial" w:hAnsi="Arial" w:cs="Arial"/>
        </w:rPr>
        <w:t>ance of</w:t>
      </w:r>
      <w:r w:rsidR="005457B1" w:rsidRPr="00246FF3">
        <w:rPr>
          <w:rFonts w:ascii="Arial" w:hAnsi="Arial" w:cs="Arial"/>
        </w:rPr>
        <w:t xml:space="preserve"> the Services </w:t>
      </w:r>
      <w:r w:rsidR="00DB65D4">
        <w:rPr>
          <w:rFonts w:ascii="Arial" w:hAnsi="Arial" w:cs="Arial"/>
        </w:rPr>
        <w:t xml:space="preserve">to certain </w:t>
      </w:r>
      <w:r w:rsidR="00E8499F" w:rsidRPr="00246FF3">
        <w:rPr>
          <w:rFonts w:ascii="Arial" w:hAnsi="Arial" w:cs="Arial"/>
        </w:rPr>
        <w:t xml:space="preserve">key </w:t>
      </w:r>
      <w:r w:rsidR="005457B1" w:rsidRPr="00246FF3">
        <w:rPr>
          <w:rFonts w:ascii="Arial" w:hAnsi="Arial" w:cs="Arial"/>
        </w:rPr>
        <w:t xml:space="preserve">personnel specifically listed in </w:t>
      </w:r>
      <w:r w:rsidR="00070759">
        <w:rPr>
          <w:rFonts w:ascii="Arial" w:hAnsi="Arial" w:cs="Arial"/>
        </w:rPr>
        <w:t>an</w:t>
      </w:r>
      <w:r w:rsidR="00070759" w:rsidRPr="00246FF3">
        <w:rPr>
          <w:rFonts w:ascii="Arial" w:hAnsi="Arial" w:cs="Arial"/>
        </w:rPr>
        <w:t xml:space="preserve"> </w:t>
      </w:r>
      <w:r w:rsidR="005457B1" w:rsidRPr="00246FF3">
        <w:rPr>
          <w:rFonts w:ascii="Arial" w:hAnsi="Arial" w:cs="Arial"/>
        </w:rPr>
        <w:t>SOW</w:t>
      </w:r>
      <w:r w:rsidR="00DB65D4">
        <w:rPr>
          <w:rFonts w:ascii="Arial" w:hAnsi="Arial" w:cs="Arial"/>
        </w:rPr>
        <w:t xml:space="preserve">. In such event, </w:t>
      </w:r>
      <w:r w:rsidR="00A64AC3">
        <w:rPr>
          <w:rFonts w:ascii="Arial" w:hAnsi="Arial" w:cs="Arial"/>
        </w:rPr>
        <w:t>Supplier</w:t>
      </w:r>
      <w:r w:rsidR="005457B1" w:rsidRPr="00246FF3">
        <w:rPr>
          <w:rFonts w:ascii="Arial" w:hAnsi="Arial" w:cs="Arial"/>
        </w:rPr>
        <w:t xml:space="preserve"> </w:t>
      </w:r>
      <w:r w:rsidR="00FA4036">
        <w:rPr>
          <w:rFonts w:ascii="Arial" w:hAnsi="Arial" w:cs="Arial"/>
        </w:rPr>
        <w:t>wi</w:t>
      </w:r>
      <w:r w:rsidR="00FA4036" w:rsidRPr="00246FF3">
        <w:rPr>
          <w:rFonts w:ascii="Arial" w:hAnsi="Arial" w:cs="Arial"/>
        </w:rPr>
        <w:t xml:space="preserve">ll </w:t>
      </w:r>
      <w:r w:rsidR="005457B1" w:rsidRPr="00246FF3">
        <w:rPr>
          <w:rFonts w:ascii="Arial" w:hAnsi="Arial" w:cs="Arial"/>
        </w:rPr>
        <w:t>not (for so long as the</w:t>
      </w:r>
      <w:r w:rsidR="00FA4036">
        <w:rPr>
          <w:rFonts w:ascii="Arial" w:hAnsi="Arial" w:cs="Arial"/>
        </w:rPr>
        <w:t>se</w:t>
      </w:r>
      <w:r w:rsidR="005457B1" w:rsidRPr="00246FF3">
        <w:rPr>
          <w:rFonts w:ascii="Arial" w:hAnsi="Arial" w:cs="Arial"/>
        </w:rPr>
        <w:t xml:space="preserve"> </w:t>
      </w:r>
      <w:r w:rsidR="00FA4036">
        <w:rPr>
          <w:rFonts w:ascii="Arial" w:hAnsi="Arial" w:cs="Arial"/>
        </w:rPr>
        <w:t>ind</w:t>
      </w:r>
      <w:r w:rsidR="006203B0">
        <w:rPr>
          <w:rFonts w:ascii="Arial" w:hAnsi="Arial" w:cs="Arial"/>
        </w:rPr>
        <w:t xml:space="preserve">ividuals </w:t>
      </w:r>
      <w:r w:rsidR="005457B1" w:rsidRPr="00246FF3">
        <w:rPr>
          <w:rFonts w:ascii="Arial" w:hAnsi="Arial" w:cs="Arial"/>
        </w:rPr>
        <w:t xml:space="preserve">remain in </w:t>
      </w:r>
      <w:r w:rsidR="00A64AC3">
        <w:rPr>
          <w:rFonts w:ascii="Arial" w:hAnsi="Arial" w:cs="Arial"/>
        </w:rPr>
        <w:t>Supplier</w:t>
      </w:r>
      <w:r w:rsidR="005457B1" w:rsidRPr="00246FF3">
        <w:rPr>
          <w:rFonts w:ascii="Arial" w:hAnsi="Arial" w:cs="Arial"/>
        </w:rPr>
        <w:t xml:space="preserve">’s employ) reassign or remove any </w:t>
      </w:r>
      <w:r w:rsidR="006203B0">
        <w:rPr>
          <w:rFonts w:ascii="Arial" w:hAnsi="Arial" w:cs="Arial"/>
        </w:rPr>
        <w:t>such individual</w:t>
      </w:r>
      <w:r w:rsidR="005457B1" w:rsidRPr="00246FF3">
        <w:rPr>
          <w:rFonts w:ascii="Arial" w:hAnsi="Arial" w:cs="Arial"/>
        </w:rPr>
        <w:t xml:space="preserve"> </w:t>
      </w:r>
      <w:r w:rsidR="00DB65D4">
        <w:rPr>
          <w:rFonts w:ascii="Arial" w:hAnsi="Arial" w:cs="Arial"/>
        </w:rPr>
        <w:t xml:space="preserve">from working under the SOW </w:t>
      </w:r>
      <w:r w:rsidR="005457B1" w:rsidRPr="00246FF3">
        <w:rPr>
          <w:rFonts w:ascii="Arial" w:hAnsi="Arial" w:cs="Arial"/>
        </w:rPr>
        <w:t xml:space="preserve">without </w:t>
      </w:r>
      <w:r w:rsidR="006203B0">
        <w:rPr>
          <w:rFonts w:ascii="Arial" w:hAnsi="Arial" w:cs="Arial"/>
        </w:rPr>
        <w:t>PSE’s</w:t>
      </w:r>
      <w:r w:rsidR="006203B0" w:rsidRPr="00246FF3">
        <w:rPr>
          <w:rFonts w:ascii="Arial" w:hAnsi="Arial" w:cs="Arial"/>
        </w:rPr>
        <w:t xml:space="preserve"> </w:t>
      </w:r>
      <w:r w:rsidR="005457B1" w:rsidRPr="00246FF3">
        <w:rPr>
          <w:rFonts w:ascii="Arial" w:hAnsi="Arial" w:cs="Arial"/>
        </w:rPr>
        <w:t>prior written consent</w:t>
      </w:r>
      <w:r w:rsidR="005457B1" w:rsidRPr="004C2867">
        <w:rPr>
          <w:rFonts w:ascii="Arial" w:hAnsi="Arial" w:cs="Arial"/>
        </w:rPr>
        <w:t xml:space="preserve">. If any such </w:t>
      </w:r>
      <w:r w:rsidR="006203B0">
        <w:rPr>
          <w:rFonts w:ascii="Arial" w:hAnsi="Arial" w:cs="Arial"/>
        </w:rPr>
        <w:t>individual</w:t>
      </w:r>
      <w:r w:rsidR="006203B0" w:rsidRPr="004C2867">
        <w:rPr>
          <w:rFonts w:ascii="Arial" w:hAnsi="Arial" w:cs="Arial"/>
        </w:rPr>
        <w:t xml:space="preserve"> </w:t>
      </w:r>
      <w:r w:rsidR="005457B1" w:rsidRPr="004C2867">
        <w:rPr>
          <w:rFonts w:ascii="Arial" w:hAnsi="Arial" w:cs="Arial"/>
        </w:rPr>
        <w:t>leave</w:t>
      </w:r>
      <w:r w:rsidR="006203B0">
        <w:rPr>
          <w:rFonts w:ascii="Arial" w:hAnsi="Arial" w:cs="Arial"/>
        </w:rPr>
        <w:t>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’s employ or</w:t>
      </w:r>
      <w:r w:rsidR="00DB65D4">
        <w:rPr>
          <w:rFonts w:ascii="Arial" w:hAnsi="Arial" w:cs="Arial"/>
        </w:rPr>
        <w:t>, with PSE’s approval,</w:t>
      </w:r>
      <w:r w:rsidR="005457B1" w:rsidRPr="004C2867">
        <w:rPr>
          <w:rFonts w:ascii="Arial" w:hAnsi="Arial" w:cs="Arial"/>
        </w:rPr>
        <w:t xml:space="preserve"> </w:t>
      </w:r>
      <w:r w:rsidR="006203B0">
        <w:rPr>
          <w:rFonts w:ascii="Arial" w:hAnsi="Arial" w:cs="Arial"/>
        </w:rPr>
        <w:t>is</w:t>
      </w:r>
      <w:r w:rsidR="006203B0" w:rsidRPr="004C2867">
        <w:rPr>
          <w:rFonts w:ascii="Arial" w:hAnsi="Arial" w:cs="Arial"/>
        </w:rPr>
        <w:t xml:space="preserve"> </w:t>
      </w:r>
      <w:r w:rsidR="005457B1" w:rsidRPr="004C2867">
        <w:rPr>
          <w:rFonts w:ascii="Arial" w:hAnsi="Arial" w:cs="Arial"/>
        </w:rPr>
        <w:t xml:space="preserve">reassigned or removed by </w:t>
      </w:r>
      <w:r w:rsidR="00A64AC3">
        <w:rPr>
          <w:rFonts w:ascii="Arial" w:hAnsi="Arial" w:cs="Arial"/>
        </w:rPr>
        <w:t>Supplier</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6203B0">
        <w:rPr>
          <w:rFonts w:ascii="Arial" w:hAnsi="Arial" w:cs="Arial"/>
        </w:rPr>
        <w:t>wi</w:t>
      </w:r>
      <w:r w:rsidR="006203B0" w:rsidRPr="004C2867">
        <w:rPr>
          <w:rFonts w:ascii="Arial" w:hAnsi="Arial" w:cs="Arial"/>
        </w:rPr>
        <w:t xml:space="preserve">ll </w:t>
      </w:r>
      <w:r w:rsidR="005457B1" w:rsidRPr="004C2867">
        <w:rPr>
          <w:rFonts w:ascii="Arial" w:hAnsi="Arial" w:cs="Arial"/>
        </w:rPr>
        <w:t xml:space="preserve">replace </w:t>
      </w:r>
      <w:r w:rsidR="006203B0">
        <w:rPr>
          <w:rFonts w:ascii="Arial" w:hAnsi="Arial" w:cs="Arial"/>
        </w:rPr>
        <w:t>such individual</w:t>
      </w:r>
      <w:r w:rsidR="006203B0" w:rsidRPr="004C2867">
        <w:rPr>
          <w:rFonts w:ascii="Arial" w:hAnsi="Arial" w:cs="Arial"/>
        </w:rPr>
        <w:t xml:space="preserve"> </w:t>
      </w:r>
      <w:r w:rsidR="005457B1" w:rsidRPr="004C2867">
        <w:rPr>
          <w:rFonts w:ascii="Arial" w:hAnsi="Arial" w:cs="Arial"/>
        </w:rPr>
        <w:t>with personnel approved by PSE</w:t>
      </w:r>
      <w:r w:rsidR="006203B0">
        <w:rPr>
          <w:rFonts w:ascii="Arial" w:hAnsi="Arial" w:cs="Arial"/>
        </w:rPr>
        <w:t xml:space="preserve"> in writing</w:t>
      </w:r>
      <w:r w:rsidR="005457B1" w:rsidRPr="004C2867">
        <w:rPr>
          <w:rFonts w:ascii="Arial" w:hAnsi="Arial" w:cs="Arial"/>
        </w:rPr>
        <w:t>.</w:t>
      </w:r>
    </w:p>
    <w:p w14:paraId="7FC3E810" w14:textId="77777777" w:rsidR="005457B1" w:rsidRPr="004C2867" w:rsidRDefault="005457B1" w:rsidP="00213431">
      <w:pPr>
        <w:tabs>
          <w:tab w:val="left" w:pos="1680"/>
          <w:tab w:val="left" w:pos="2400"/>
        </w:tabs>
        <w:spacing w:after="0"/>
        <w:ind w:left="720" w:hanging="720"/>
        <w:jc w:val="both"/>
        <w:rPr>
          <w:rFonts w:ascii="Arial" w:hAnsi="Arial" w:cs="Arial"/>
        </w:rPr>
      </w:pPr>
    </w:p>
    <w:p w14:paraId="19AAB86F" w14:textId="0E893D40"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.6</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6203B0">
        <w:rPr>
          <w:rFonts w:ascii="Arial" w:hAnsi="Arial" w:cs="Arial"/>
        </w:rPr>
        <w:t>wi</w:t>
      </w:r>
      <w:r w:rsidR="006203B0" w:rsidRPr="004C2867">
        <w:rPr>
          <w:rFonts w:ascii="Arial" w:hAnsi="Arial" w:cs="Arial"/>
        </w:rPr>
        <w:t xml:space="preserve">ll </w:t>
      </w:r>
      <w:r w:rsidR="005457B1" w:rsidRPr="004C2867">
        <w:rPr>
          <w:rFonts w:ascii="Arial" w:hAnsi="Arial" w:cs="Arial"/>
        </w:rPr>
        <w:t xml:space="preserve">promptly pay </w:t>
      </w:r>
      <w:r w:rsidR="006203B0">
        <w:rPr>
          <w:rFonts w:ascii="Arial" w:hAnsi="Arial" w:cs="Arial"/>
        </w:rPr>
        <w:t xml:space="preserve">all Subcontractors </w:t>
      </w:r>
      <w:r w:rsidR="005457B1" w:rsidRPr="004C2867">
        <w:rPr>
          <w:rFonts w:ascii="Arial" w:hAnsi="Arial" w:cs="Arial"/>
        </w:rPr>
        <w:t xml:space="preserve">and </w:t>
      </w:r>
      <w:r w:rsidR="006203B0">
        <w:rPr>
          <w:rFonts w:ascii="Arial" w:hAnsi="Arial" w:cs="Arial"/>
        </w:rPr>
        <w:t xml:space="preserve">promptly </w:t>
      </w:r>
      <w:r w:rsidR="005457B1" w:rsidRPr="004C2867">
        <w:rPr>
          <w:rFonts w:ascii="Arial" w:hAnsi="Arial" w:cs="Arial"/>
        </w:rPr>
        <w:t xml:space="preserve">secure the discharge of any liens asserted by </w:t>
      </w:r>
      <w:r w:rsidR="006203B0">
        <w:rPr>
          <w:rFonts w:ascii="Arial" w:hAnsi="Arial" w:cs="Arial"/>
        </w:rPr>
        <w:t>Subcontractors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6203B0">
        <w:rPr>
          <w:rFonts w:ascii="Arial" w:hAnsi="Arial" w:cs="Arial"/>
        </w:rPr>
        <w:t>wi</w:t>
      </w:r>
      <w:r w:rsidR="006203B0" w:rsidRPr="004C2867">
        <w:rPr>
          <w:rFonts w:ascii="Arial" w:hAnsi="Arial" w:cs="Arial"/>
        </w:rPr>
        <w:t xml:space="preserve">ll </w:t>
      </w:r>
      <w:r w:rsidR="005457B1" w:rsidRPr="004C2867">
        <w:rPr>
          <w:rFonts w:ascii="Arial" w:hAnsi="Arial" w:cs="Arial"/>
        </w:rPr>
        <w:t xml:space="preserve">furnish to PSE such releases of claims </w:t>
      </w:r>
      <w:r w:rsidR="005457B1" w:rsidRPr="004C2867">
        <w:rPr>
          <w:rFonts w:ascii="Arial" w:hAnsi="Arial" w:cs="Arial"/>
        </w:rPr>
        <w:lastRenderedPageBreak/>
        <w:t>and other documents as may be requested by PSE to evidence such payment and discharge.</w:t>
      </w:r>
    </w:p>
    <w:p w14:paraId="45722F4C" w14:textId="77777777" w:rsidR="005457B1" w:rsidRPr="004C2867" w:rsidRDefault="005457B1" w:rsidP="00213431">
      <w:pPr>
        <w:tabs>
          <w:tab w:val="left" w:pos="1680"/>
          <w:tab w:val="left" w:pos="2400"/>
        </w:tabs>
        <w:spacing w:after="0"/>
        <w:ind w:left="720" w:hanging="720"/>
        <w:jc w:val="both"/>
        <w:rPr>
          <w:rFonts w:ascii="Arial" w:hAnsi="Arial" w:cs="Arial"/>
        </w:rPr>
      </w:pPr>
    </w:p>
    <w:p w14:paraId="488D608F" w14:textId="5A814C4A"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.7</w:t>
      </w:r>
      <w:r w:rsidR="005457B1" w:rsidRPr="004C2867">
        <w:rPr>
          <w:rFonts w:ascii="Arial" w:hAnsi="Arial" w:cs="Arial"/>
        </w:rPr>
        <w:tab/>
      </w:r>
      <w:r w:rsidR="00096670">
        <w:rPr>
          <w:rFonts w:ascii="Arial" w:hAnsi="Arial" w:cs="Arial"/>
        </w:rPr>
        <w:t>A</w:t>
      </w:r>
      <w:r w:rsidR="005457B1" w:rsidRPr="004C2867">
        <w:rPr>
          <w:rFonts w:ascii="Arial" w:hAnsi="Arial" w:cs="Arial"/>
        </w:rPr>
        <w:t xml:space="preserve">cceptance of each of the </w:t>
      </w:r>
      <w:r w:rsidR="00BE5AC6">
        <w:rPr>
          <w:rFonts w:ascii="Arial" w:hAnsi="Arial" w:cs="Arial"/>
        </w:rPr>
        <w:t xml:space="preserve">Deliverables </w:t>
      </w:r>
      <w:r w:rsidR="005457B1" w:rsidRPr="004C2867">
        <w:rPr>
          <w:rFonts w:ascii="Arial" w:hAnsi="Arial" w:cs="Arial"/>
        </w:rPr>
        <w:t xml:space="preserve">(“Acceptance”) </w:t>
      </w:r>
      <w:r w:rsidR="00F1545E">
        <w:rPr>
          <w:rFonts w:ascii="Arial" w:hAnsi="Arial" w:cs="Arial"/>
        </w:rPr>
        <w:t>wi</w:t>
      </w:r>
      <w:r w:rsidR="00F1545E" w:rsidRPr="004C2867">
        <w:rPr>
          <w:rFonts w:ascii="Arial" w:hAnsi="Arial" w:cs="Arial"/>
        </w:rPr>
        <w:t xml:space="preserve">ll </w:t>
      </w:r>
      <w:r w:rsidR="005457B1" w:rsidRPr="004C2867">
        <w:rPr>
          <w:rFonts w:ascii="Arial" w:hAnsi="Arial" w:cs="Arial"/>
        </w:rPr>
        <w:t xml:space="preserve">be determined in accordance with </w:t>
      </w:r>
      <w:r w:rsidR="00DB65D4" w:rsidRPr="004C2867">
        <w:rPr>
          <w:rFonts w:ascii="Arial" w:hAnsi="Arial" w:cs="Arial"/>
        </w:rPr>
        <w:t xml:space="preserve">the </w:t>
      </w:r>
      <w:r w:rsidR="00DB65D4">
        <w:rPr>
          <w:rFonts w:ascii="Arial" w:hAnsi="Arial" w:cs="Arial"/>
        </w:rPr>
        <w:t xml:space="preserve">Acceptance procedures set forth in the </w:t>
      </w:r>
      <w:r w:rsidR="00DB65D4" w:rsidRPr="004C2867">
        <w:rPr>
          <w:rFonts w:ascii="Arial" w:hAnsi="Arial" w:cs="Arial"/>
        </w:rPr>
        <w:t>applicable</w:t>
      </w:r>
      <w:r w:rsidR="00DB65D4">
        <w:rPr>
          <w:rFonts w:ascii="Arial" w:hAnsi="Arial" w:cs="Arial"/>
        </w:rPr>
        <w:t xml:space="preserve"> SOW</w:t>
      </w:r>
      <w:r w:rsidR="005457B1" w:rsidRPr="004C2867">
        <w:rPr>
          <w:rFonts w:ascii="Arial" w:hAnsi="Arial" w:cs="Arial"/>
        </w:rPr>
        <w:t xml:space="preserve">.  If no </w:t>
      </w:r>
      <w:r w:rsidR="00096670">
        <w:rPr>
          <w:rFonts w:ascii="Arial" w:hAnsi="Arial" w:cs="Arial"/>
        </w:rPr>
        <w:t>A</w:t>
      </w:r>
      <w:r w:rsidR="005457B1" w:rsidRPr="004C2867">
        <w:rPr>
          <w:rFonts w:ascii="Arial" w:hAnsi="Arial" w:cs="Arial"/>
        </w:rPr>
        <w:t xml:space="preserve">cceptance procedure is set forth </w:t>
      </w:r>
      <w:r w:rsidR="00A35D6F">
        <w:rPr>
          <w:rFonts w:ascii="Arial" w:hAnsi="Arial" w:cs="Arial"/>
        </w:rPr>
        <w:t>in the SOW</w:t>
      </w:r>
      <w:r w:rsidR="005457B1" w:rsidRPr="004C2867">
        <w:rPr>
          <w:rFonts w:ascii="Arial" w:hAnsi="Arial" w:cs="Arial"/>
        </w:rPr>
        <w:t xml:space="preserve">, then Acceptance </w:t>
      </w:r>
      <w:r w:rsidR="00F1545E">
        <w:rPr>
          <w:rFonts w:ascii="Arial" w:hAnsi="Arial" w:cs="Arial"/>
        </w:rPr>
        <w:t>wi</w:t>
      </w:r>
      <w:r w:rsidR="00F1545E" w:rsidRPr="004C2867">
        <w:rPr>
          <w:rFonts w:ascii="Arial" w:hAnsi="Arial" w:cs="Arial"/>
        </w:rPr>
        <w:t xml:space="preserve">ll </w:t>
      </w:r>
      <w:r w:rsidR="005457B1" w:rsidRPr="004C2867">
        <w:rPr>
          <w:rFonts w:ascii="Arial" w:hAnsi="Arial" w:cs="Arial"/>
        </w:rPr>
        <w:t xml:space="preserve">be deemed to have occurred </w:t>
      </w:r>
      <w:r w:rsidR="00096670">
        <w:rPr>
          <w:rFonts w:ascii="Arial" w:hAnsi="Arial" w:cs="Arial"/>
        </w:rPr>
        <w:t>fourteen (14) calendar days</w:t>
      </w:r>
      <w:r w:rsidR="00BE5AC6">
        <w:rPr>
          <w:rFonts w:ascii="Arial" w:hAnsi="Arial" w:cs="Arial"/>
        </w:rPr>
        <w:t xml:space="preserve"> </w:t>
      </w:r>
      <w:r w:rsidR="005457B1" w:rsidRPr="004C2867">
        <w:rPr>
          <w:rFonts w:ascii="Arial" w:hAnsi="Arial" w:cs="Arial"/>
        </w:rPr>
        <w:t xml:space="preserve">after </w:t>
      </w:r>
      <w:r w:rsidR="00BE5AC6">
        <w:rPr>
          <w:rFonts w:ascii="Arial" w:hAnsi="Arial" w:cs="Arial"/>
        </w:rPr>
        <w:t xml:space="preserve">receipt of </w:t>
      </w:r>
      <w:r w:rsidR="0085055A">
        <w:rPr>
          <w:rFonts w:ascii="Arial" w:hAnsi="Arial" w:cs="Arial"/>
        </w:rPr>
        <w:t xml:space="preserve">a </w:t>
      </w:r>
      <w:r w:rsidR="00BE5AC6">
        <w:rPr>
          <w:rFonts w:ascii="Arial" w:hAnsi="Arial" w:cs="Arial"/>
        </w:rPr>
        <w:t>Deliverable</w:t>
      </w:r>
      <w:r w:rsidR="00A35D6F">
        <w:rPr>
          <w:rFonts w:ascii="Arial" w:hAnsi="Arial" w:cs="Arial"/>
        </w:rPr>
        <w:t xml:space="preserve">, </w:t>
      </w:r>
      <w:r w:rsidR="00D85EAA">
        <w:rPr>
          <w:rFonts w:ascii="Arial" w:hAnsi="Arial" w:cs="Arial"/>
        </w:rPr>
        <w:t>unless</w:t>
      </w:r>
      <w:r w:rsidR="00D85EAA" w:rsidRPr="004C2867">
        <w:rPr>
          <w:rFonts w:ascii="Arial" w:hAnsi="Arial" w:cs="Arial"/>
        </w:rPr>
        <w:t xml:space="preserve"> </w:t>
      </w:r>
      <w:r w:rsidR="005457B1" w:rsidRPr="004C2867">
        <w:rPr>
          <w:rFonts w:ascii="Arial" w:hAnsi="Arial" w:cs="Arial"/>
        </w:rPr>
        <w:t xml:space="preserve">PSE has notified </w:t>
      </w:r>
      <w:r w:rsidR="00A64AC3">
        <w:rPr>
          <w:rFonts w:ascii="Arial" w:hAnsi="Arial" w:cs="Arial"/>
        </w:rPr>
        <w:t>Supplier</w:t>
      </w:r>
      <w:r w:rsidR="005457B1" w:rsidRPr="004C2867">
        <w:rPr>
          <w:rFonts w:ascii="Arial" w:hAnsi="Arial" w:cs="Arial"/>
        </w:rPr>
        <w:t xml:space="preserve"> </w:t>
      </w:r>
      <w:r w:rsidR="00A35D6F">
        <w:rPr>
          <w:rFonts w:ascii="Arial" w:hAnsi="Arial" w:cs="Arial"/>
        </w:rPr>
        <w:t>of</w:t>
      </w:r>
      <w:r w:rsidR="00C24ADD">
        <w:rPr>
          <w:rFonts w:ascii="Arial" w:hAnsi="Arial" w:cs="Arial"/>
        </w:rPr>
        <w:t xml:space="preserve"> </w:t>
      </w:r>
      <w:r w:rsidR="00096670">
        <w:rPr>
          <w:rFonts w:ascii="Arial" w:hAnsi="Arial" w:cs="Arial"/>
        </w:rPr>
        <w:t>non</w:t>
      </w:r>
      <w:r w:rsidR="00C24ADD">
        <w:rPr>
          <w:rFonts w:ascii="Arial" w:hAnsi="Arial" w:cs="Arial"/>
        </w:rPr>
        <w:t>conform</w:t>
      </w:r>
      <w:r w:rsidR="00A35D6F">
        <w:rPr>
          <w:rFonts w:ascii="Arial" w:hAnsi="Arial" w:cs="Arial"/>
        </w:rPr>
        <w:t>ance</w:t>
      </w:r>
      <w:r w:rsidR="00C24ADD">
        <w:rPr>
          <w:rFonts w:ascii="Arial" w:hAnsi="Arial" w:cs="Arial"/>
        </w:rPr>
        <w:t xml:space="preserve"> </w:t>
      </w:r>
      <w:r w:rsidR="00D85EAA">
        <w:rPr>
          <w:rFonts w:ascii="Arial" w:hAnsi="Arial" w:cs="Arial"/>
        </w:rPr>
        <w:t xml:space="preserve">with the </w:t>
      </w:r>
      <w:r w:rsidR="00A22275">
        <w:rPr>
          <w:rFonts w:ascii="Arial" w:hAnsi="Arial" w:cs="Arial"/>
        </w:rPr>
        <w:t>specifications or other requirements of the SOW</w:t>
      </w:r>
      <w:r w:rsidR="005457B1" w:rsidRPr="004C2867">
        <w:rPr>
          <w:rFonts w:ascii="Arial" w:hAnsi="Arial" w:cs="Arial"/>
        </w:rPr>
        <w:t xml:space="preserve">.  In order for </w:t>
      </w:r>
      <w:r w:rsidR="00A22275">
        <w:rPr>
          <w:rFonts w:ascii="Arial" w:hAnsi="Arial" w:cs="Arial"/>
        </w:rPr>
        <w:t xml:space="preserve">“Acceptance” </w:t>
      </w:r>
      <w:r w:rsidR="005457B1" w:rsidRPr="004C2867">
        <w:rPr>
          <w:rFonts w:ascii="Arial" w:hAnsi="Arial" w:cs="Arial"/>
        </w:rPr>
        <w:t xml:space="preserve">to have occurred, </w:t>
      </w:r>
      <w:r w:rsidR="00A64AC3">
        <w:rPr>
          <w:rFonts w:ascii="Arial" w:hAnsi="Arial" w:cs="Arial"/>
        </w:rPr>
        <w:t>Supplier</w:t>
      </w:r>
      <w:r w:rsidR="005457B1" w:rsidRPr="004C2867">
        <w:rPr>
          <w:rFonts w:ascii="Arial" w:hAnsi="Arial" w:cs="Arial"/>
        </w:rPr>
        <w:t xml:space="preserve"> must provide PSE an acceptance form </w:t>
      </w:r>
      <w:r w:rsidR="00A22275">
        <w:rPr>
          <w:rFonts w:ascii="Arial" w:hAnsi="Arial" w:cs="Arial"/>
        </w:rPr>
        <w:t>in substantially the form provided by</w:t>
      </w:r>
      <w:r w:rsidR="005457B1" w:rsidRPr="004C2867">
        <w:rPr>
          <w:rFonts w:ascii="Arial" w:hAnsi="Arial" w:cs="Arial"/>
        </w:rPr>
        <w:t xml:space="preserve"> PSE, clearly identif</w:t>
      </w:r>
      <w:r w:rsidR="00366B15">
        <w:rPr>
          <w:rFonts w:ascii="Arial" w:hAnsi="Arial" w:cs="Arial"/>
        </w:rPr>
        <w:t>y</w:t>
      </w:r>
      <w:r w:rsidR="00A35D6F">
        <w:rPr>
          <w:rFonts w:ascii="Arial" w:hAnsi="Arial" w:cs="Arial"/>
        </w:rPr>
        <w:t>i</w:t>
      </w:r>
      <w:r w:rsidR="00366B15">
        <w:rPr>
          <w:rFonts w:ascii="Arial" w:hAnsi="Arial" w:cs="Arial"/>
        </w:rPr>
        <w:t>ng</w:t>
      </w:r>
      <w:r w:rsidR="005457B1" w:rsidRPr="004C2867">
        <w:rPr>
          <w:rFonts w:ascii="Arial" w:hAnsi="Arial" w:cs="Arial"/>
        </w:rPr>
        <w:t xml:space="preserve"> the </w:t>
      </w:r>
      <w:r w:rsidR="00224801">
        <w:rPr>
          <w:rFonts w:ascii="Arial" w:hAnsi="Arial" w:cs="Arial"/>
        </w:rPr>
        <w:t>Deliverable</w:t>
      </w:r>
      <w:r w:rsidR="00A22275">
        <w:rPr>
          <w:rFonts w:ascii="Arial" w:hAnsi="Arial" w:cs="Arial"/>
        </w:rPr>
        <w:t>(</w:t>
      </w:r>
      <w:r w:rsidR="00224801">
        <w:rPr>
          <w:rFonts w:ascii="Arial" w:hAnsi="Arial" w:cs="Arial"/>
        </w:rPr>
        <w:t>s</w:t>
      </w:r>
      <w:r w:rsidR="00A22275">
        <w:rPr>
          <w:rFonts w:ascii="Arial" w:hAnsi="Arial" w:cs="Arial"/>
        </w:rPr>
        <w:t>)</w:t>
      </w:r>
      <w:r w:rsidR="00224801">
        <w:rPr>
          <w:rFonts w:ascii="Arial" w:hAnsi="Arial" w:cs="Arial"/>
        </w:rPr>
        <w:t xml:space="preserve"> </w:t>
      </w:r>
      <w:r w:rsidR="005457B1" w:rsidRPr="004C2867">
        <w:rPr>
          <w:rFonts w:ascii="Arial" w:hAnsi="Arial" w:cs="Arial"/>
        </w:rPr>
        <w:t xml:space="preserve">by name, the date of </w:t>
      </w:r>
      <w:r w:rsidR="00A22275">
        <w:rPr>
          <w:rFonts w:ascii="Arial" w:hAnsi="Arial" w:cs="Arial"/>
        </w:rPr>
        <w:t>delivery</w:t>
      </w:r>
      <w:r w:rsidR="00A22275" w:rsidRPr="004C2867">
        <w:rPr>
          <w:rFonts w:ascii="Arial" w:hAnsi="Arial" w:cs="Arial"/>
        </w:rPr>
        <w:t xml:space="preserve"> </w:t>
      </w:r>
      <w:r w:rsidR="005457B1" w:rsidRPr="004C2867">
        <w:rPr>
          <w:rFonts w:ascii="Arial" w:hAnsi="Arial" w:cs="Arial"/>
        </w:rPr>
        <w:t xml:space="preserve">(which </w:t>
      </w:r>
      <w:r w:rsidR="00A35D6F">
        <w:rPr>
          <w:rFonts w:ascii="Arial" w:hAnsi="Arial" w:cs="Arial"/>
        </w:rPr>
        <w:t>must</w:t>
      </w:r>
      <w:r w:rsidR="00A35D6F" w:rsidRPr="004C2867">
        <w:rPr>
          <w:rFonts w:ascii="Arial" w:hAnsi="Arial" w:cs="Arial"/>
        </w:rPr>
        <w:t xml:space="preserve"> </w:t>
      </w:r>
      <w:r w:rsidR="005457B1" w:rsidRPr="004C2867">
        <w:rPr>
          <w:rFonts w:ascii="Arial" w:hAnsi="Arial" w:cs="Arial"/>
        </w:rPr>
        <w:t>be no earlier than the date the form is delivered to PSE), and includ</w:t>
      </w:r>
      <w:r w:rsidR="00366B15">
        <w:rPr>
          <w:rFonts w:ascii="Arial" w:hAnsi="Arial" w:cs="Arial"/>
        </w:rPr>
        <w:t>ing</w:t>
      </w:r>
      <w:r w:rsidR="005457B1" w:rsidRPr="004C2867">
        <w:rPr>
          <w:rFonts w:ascii="Arial" w:hAnsi="Arial" w:cs="Arial"/>
        </w:rPr>
        <w:t xml:space="preserve"> a space for comments</w:t>
      </w:r>
      <w:r w:rsidR="00A22275">
        <w:rPr>
          <w:rFonts w:ascii="Arial" w:hAnsi="Arial" w:cs="Arial"/>
        </w:rPr>
        <w:t xml:space="preserve"> by PSE</w:t>
      </w:r>
      <w:r w:rsidR="005457B1" w:rsidRPr="004C2867">
        <w:rPr>
          <w:rFonts w:ascii="Arial" w:hAnsi="Arial" w:cs="Arial"/>
        </w:rPr>
        <w:t xml:space="preserve"> and PSE’s </w:t>
      </w:r>
      <w:r w:rsidR="00224801">
        <w:rPr>
          <w:rFonts w:ascii="Arial" w:hAnsi="Arial" w:cs="Arial"/>
        </w:rPr>
        <w:t>a</w:t>
      </w:r>
      <w:r w:rsidR="00224801" w:rsidRPr="004C2867">
        <w:rPr>
          <w:rFonts w:ascii="Arial" w:hAnsi="Arial" w:cs="Arial"/>
        </w:rPr>
        <w:t xml:space="preserve">cceptance </w:t>
      </w:r>
      <w:r w:rsidR="005457B1" w:rsidRPr="004C2867">
        <w:rPr>
          <w:rFonts w:ascii="Arial" w:hAnsi="Arial" w:cs="Arial"/>
        </w:rPr>
        <w:t xml:space="preserve">signature.    </w:t>
      </w:r>
    </w:p>
    <w:p w14:paraId="72BE21A4" w14:textId="77777777" w:rsidR="005457B1" w:rsidRPr="004C2867" w:rsidRDefault="005457B1" w:rsidP="00213431">
      <w:pPr>
        <w:tabs>
          <w:tab w:val="left" w:pos="1680"/>
          <w:tab w:val="left" w:pos="2400"/>
        </w:tabs>
        <w:spacing w:after="0"/>
        <w:jc w:val="both"/>
        <w:rPr>
          <w:rFonts w:ascii="Arial" w:hAnsi="Arial" w:cs="Arial"/>
        </w:rPr>
      </w:pPr>
    </w:p>
    <w:p w14:paraId="031D8CAA"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4</w:t>
      </w:r>
      <w:r w:rsidRPr="004C2867">
        <w:rPr>
          <w:rFonts w:ascii="Arial" w:hAnsi="Arial" w:cs="Arial"/>
          <w:b/>
          <w:color w:val="auto"/>
          <w:sz w:val="22"/>
          <w:szCs w:val="22"/>
        </w:rPr>
        <w:t>.  Compliance with Laws</w:t>
      </w:r>
    </w:p>
    <w:p w14:paraId="1FAA0171" w14:textId="77777777" w:rsidR="005457B1" w:rsidRPr="004C2867" w:rsidRDefault="005457B1" w:rsidP="00213431">
      <w:pPr>
        <w:keepNext/>
        <w:tabs>
          <w:tab w:val="left" w:pos="1680"/>
          <w:tab w:val="left" w:pos="2400"/>
        </w:tabs>
        <w:spacing w:after="0"/>
        <w:jc w:val="both"/>
        <w:rPr>
          <w:rFonts w:ascii="Arial" w:hAnsi="Arial" w:cs="Arial"/>
          <w:caps/>
        </w:rPr>
      </w:pPr>
    </w:p>
    <w:p w14:paraId="580621EB" w14:textId="41FDE273" w:rsidR="00B90D42" w:rsidRPr="008D238D" w:rsidRDefault="00A64AC3" w:rsidP="008D238D">
      <w:pPr>
        <w:pStyle w:val="ListParagraph"/>
        <w:numPr>
          <w:ilvl w:val="1"/>
          <w:numId w:val="12"/>
        </w:numPr>
        <w:spacing w:after="0"/>
        <w:ind w:left="720" w:hanging="720"/>
        <w:jc w:val="both"/>
        <w:rPr>
          <w:rFonts w:ascii="Arial" w:hAnsi="Arial" w:cs="Arial"/>
        </w:rPr>
      </w:pPr>
      <w:r>
        <w:rPr>
          <w:rFonts w:ascii="Arial" w:hAnsi="Arial" w:cs="Arial"/>
        </w:rPr>
        <w:t>Supplier</w:t>
      </w:r>
      <w:r w:rsidR="005457B1" w:rsidRPr="008D238D">
        <w:rPr>
          <w:rFonts w:ascii="Arial" w:hAnsi="Arial" w:cs="Arial"/>
        </w:rPr>
        <w:t xml:space="preserve"> </w:t>
      </w:r>
      <w:r w:rsidR="008B4CC6">
        <w:rPr>
          <w:rFonts w:ascii="Arial" w:hAnsi="Arial" w:cs="Arial"/>
        </w:rPr>
        <w:t>wi</w:t>
      </w:r>
      <w:r w:rsidR="008B4CC6" w:rsidRPr="008D238D">
        <w:rPr>
          <w:rFonts w:ascii="Arial" w:hAnsi="Arial" w:cs="Arial"/>
        </w:rPr>
        <w:t>ll</w:t>
      </w:r>
      <w:r w:rsidR="00907345">
        <w:rPr>
          <w:rFonts w:ascii="Arial" w:hAnsi="Arial" w:cs="Arial"/>
        </w:rPr>
        <w:t xml:space="preserve"> comply</w:t>
      </w:r>
      <w:r w:rsidR="008B4CC6">
        <w:rPr>
          <w:rFonts w:ascii="Arial" w:hAnsi="Arial" w:cs="Arial"/>
        </w:rPr>
        <w:t>, and will cause all Subcontractors to</w:t>
      </w:r>
      <w:r w:rsidR="00907345" w:rsidRPr="00907345">
        <w:rPr>
          <w:rFonts w:ascii="Arial" w:hAnsi="Arial" w:cs="Arial"/>
        </w:rPr>
        <w:t xml:space="preserve"> </w:t>
      </w:r>
      <w:r w:rsidR="00907345" w:rsidRPr="008D238D">
        <w:rPr>
          <w:rFonts w:ascii="Arial" w:hAnsi="Arial" w:cs="Arial"/>
        </w:rPr>
        <w:t>comply</w:t>
      </w:r>
      <w:r w:rsidR="008B4CC6">
        <w:rPr>
          <w:rFonts w:ascii="Arial" w:hAnsi="Arial" w:cs="Arial"/>
        </w:rPr>
        <w:t>,</w:t>
      </w:r>
      <w:r w:rsidR="008B4CC6" w:rsidRPr="008D238D">
        <w:rPr>
          <w:rFonts w:ascii="Arial" w:hAnsi="Arial" w:cs="Arial"/>
        </w:rPr>
        <w:t xml:space="preserve"> </w:t>
      </w:r>
      <w:r w:rsidR="005457B1" w:rsidRPr="008D238D">
        <w:rPr>
          <w:rFonts w:ascii="Arial" w:hAnsi="Arial" w:cs="Arial"/>
        </w:rPr>
        <w:t>with all</w:t>
      </w:r>
      <w:r w:rsidR="00B16F98">
        <w:rPr>
          <w:rFonts w:ascii="Arial" w:hAnsi="Arial" w:cs="Arial"/>
        </w:rPr>
        <w:t xml:space="preserve"> applicable</w:t>
      </w:r>
      <w:r w:rsidR="005457B1" w:rsidRPr="008D238D">
        <w:rPr>
          <w:rFonts w:ascii="Arial" w:hAnsi="Arial" w:cs="Arial"/>
        </w:rPr>
        <w:t xml:space="preserve"> laws, ordinances, rules, regulations, orders, licenses, permits </w:t>
      </w:r>
      <w:r w:rsidR="00BE5BCF">
        <w:rPr>
          <w:rFonts w:ascii="Arial" w:hAnsi="Arial" w:cs="Arial"/>
        </w:rPr>
        <w:t xml:space="preserve">(“Laws”) </w:t>
      </w:r>
      <w:r w:rsidR="005457B1" w:rsidRPr="008D238D">
        <w:rPr>
          <w:rFonts w:ascii="Arial" w:hAnsi="Arial" w:cs="Arial"/>
        </w:rPr>
        <w:t xml:space="preserve">and other requirements, now or hereafter in effect, of any governmental authority </w:t>
      </w:r>
      <w:r w:rsidR="008B4CC6">
        <w:rPr>
          <w:rFonts w:ascii="Arial" w:hAnsi="Arial" w:cs="Arial"/>
        </w:rPr>
        <w:t xml:space="preserve">that are applicable to </w:t>
      </w:r>
      <w:r>
        <w:rPr>
          <w:rFonts w:ascii="Arial" w:hAnsi="Arial" w:cs="Arial"/>
        </w:rPr>
        <w:t>Supplier</w:t>
      </w:r>
      <w:r w:rsidR="008B4CC6">
        <w:rPr>
          <w:rFonts w:ascii="Arial" w:hAnsi="Arial" w:cs="Arial"/>
        </w:rPr>
        <w:t xml:space="preserve"> or the performance of the Services </w:t>
      </w:r>
      <w:r w:rsidR="005457B1" w:rsidRPr="008D238D">
        <w:rPr>
          <w:rFonts w:ascii="Arial" w:hAnsi="Arial" w:cs="Arial"/>
        </w:rPr>
        <w:t xml:space="preserve">(including such requirements as may be imposed upon PSE and applicable to the Services).  </w:t>
      </w:r>
      <w:r>
        <w:rPr>
          <w:rFonts w:ascii="Arial" w:hAnsi="Arial" w:cs="Arial"/>
        </w:rPr>
        <w:t>Supplier</w:t>
      </w:r>
      <w:r w:rsidR="005457B1" w:rsidRPr="008D238D">
        <w:rPr>
          <w:rFonts w:ascii="Arial" w:hAnsi="Arial" w:cs="Arial"/>
        </w:rPr>
        <w:t xml:space="preserve"> </w:t>
      </w:r>
      <w:r w:rsidR="008B4CC6">
        <w:rPr>
          <w:rFonts w:ascii="Arial" w:hAnsi="Arial" w:cs="Arial"/>
        </w:rPr>
        <w:t>wi</w:t>
      </w:r>
      <w:r w:rsidR="008B4CC6" w:rsidRPr="008D238D">
        <w:rPr>
          <w:rFonts w:ascii="Arial" w:hAnsi="Arial" w:cs="Arial"/>
        </w:rPr>
        <w:t xml:space="preserve">ll </w:t>
      </w:r>
      <w:r w:rsidR="005457B1" w:rsidRPr="008D238D">
        <w:rPr>
          <w:rFonts w:ascii="Arial" w:hAnsi="Arial" w:cs="Arial"/>
        </w:rPr>
        <w:t>furnish such documents as may be required to effect or evidence such compliance</w:t>
      </w:r>
      <w:r w:rsidR="008B4CC6">
        <w:rPr>
          <w:rFonts w:ascii="Arial" w:hAnsi="Arial" w:cs="Arial"/>
        </w:rPr>
        <w:t xml:space="preserve"> by </w:t>
      </w:r>
      <w:r>
        <w:rPr>
          <w:rFonts w:ascii="Arial" w:hAnsi="Arial" w:cs="Arial"/>
        </w:rPr>
        <w:t>Supplier</w:t>
      </w:r>
      <w:r w:rsidR="008B4CC6">
        <w:rPr>
          <w:rFonts w:ascii="Arial" w:hAnsi="Arial" w:cs="Arial"/>
        </w:rPr>
        <w:t xml:space="preserve"> or any applicable Subcontractor</w:t>
      </w:r>
      <w:r w:rsidR="005457B1" w:rsidRPr="008D238D">
        <w:rPr>
          <w:rFonts w:ascii="Arial" w:hAnsi="Arial" w:cs="Arial"/>
        </w:rPr>
        <w:t xml:space="preserve">.  </w:t>
      </w:r>
    </w:p>
    <w:p w14:paraId="7E502B5B" w14:textId="77777777" w:rsidR="005457B1" w:rsidRPr="004C2867" w:rsidRDefault="005457B1" w:rsidP="00213431">
      <w:pPr>
        <w:tabs>
          <w:tab w:val="left" w:pos="1680"/>
          <w:tab w:val="left" w:pos="2400"/>
        </w:tabs>
        <w:spacing w:after="0"/>
        <w:jc w:val="both"/>
        <w:rPr>
          <w:rFonts w:ascii="Arial" w:hAnsi="Arial" w:cs="Arial"/>
        </w:rPr>
      </w:pPr>
    </w:p>
    <w:p w14:paraId="649C2CFB" w14:textId="573A11B1" w:rsidR="002E6E22" w:rsidRPr="008114F1" w:rsidRDefault="00A64AC3" w:rsidP="0086628B">
      <w:pPr>
        <w:numPr>
          <w:ilvl w:val="1"/>
          <w:numId w:val="12"/>
        </w:numPr>
        <w:spacing w:after="0"/>
        <w:ind w:left="720" w:hanging="720"/>
        <w:jc w:val="both"/>
      </w:pPr>
      <w:r>
        <w:rPr>
          <w:rFonts w:ascii="Arial" w:hAnsi="Arial" w:cs="Arial"/>
        </w:rPr>
        <w:t>Supplier</w:t>
      </w:r>
      <w:r w:rsidR="002E6E22" w:rsidRPr="008114F1">
        <w:rPr>
          <w:rFonts w:ascii="Arial" w:hAnsi="Arial" w:cs="Arial"/>
        </w:rPr>
        <w:t xml:space="preserve"> will at all times during the Term comply with the terms of PSE’s Responsible Supplier </w:t>
      </w:r>
      <w:r w:rsidR="002E6E22" w:rsidRPr="009D17B0">
        <w:rPr>
          <w:rFonts w:ascii="Arial" w:hAnsi="Arial" w:cs="Arial"/>
        </w:rPr>
        <w:t>and Contractor Guidelines (“Contractor</w:t>
      </w:r>
      <w:r w:rsidR="002E6E22" w:rsidRPr="008114F1">
        <w:rPr>
          <w:rFonts w:ascii="Arial" w:hAnsi="Arial" w:cs="Arial"/>
        </w:rPr>
        <w:t xml:space="preserve"> Guidelines”), which is available at </w:t>
      </w:r>
      <w:hyperlink r:id="rId9" w:history="1">
        <w:r w:rsidR="008114F1" w:rsidRPr="008114F1">
          <w:rPr>
            <w:rStyle w:val="Hyperlink"/>
            <w:rFonts w:ascii="Arial" w:hAnsi="Arial" w:cs="Arial"/>
          </w:rPr>
          <w:t>https://www.pse.com/pages/contractors-and-suppliers/responsible-supplier-and-contractor-guidelines</w:t>
        </w:r>
      </w:hyperlink>
      <w:r w:rsidR="008114F1">
        <w:t xml:space="preserve"> </w:t>
      </w:r>
      <w:r w:rsidR="009D06D1">
        <w:rPr>
          <w:rFonts w:ascii="Arial" w:hAnsi="Arial" w:cs="Arial"/>
        </w:rPr>
        <w:t>as well as</w:t>
      </w:r>
      <w:r w:rsidR="009D06D1" w:rsidRPr="008114F1">
        <w:rPr>
          <w:rFonts w:ascii="Arial" w:hAnsi="Arial" w:cs="Arial"/>
        </w:rPr>
        <w:t xml:space="preserve"> </w:t>
      </w:r>
      <w:r w:rsidR="002E6E22" w:rsidRPr="008114F1">
        <w:rPr>
          <w:rFonts w:ascii="Arial" w:hAnsi="Arial" w:cs="Arial"/>
        </w:rPr>
        <w:t xml:space="preserve">other supplier policy, guideline or other documentation PSE institutes from time to time, each of which is incorporated herein and made a part of </w:t>
      </w:r>
      <w:r w:rsidR="00B50509">
        <w:rPr>
          <w:rFonts w:ascii="Arial" w:hAnsi="Arial" w:cs="Arial"/>
        </w:rPr>
        <w:t>the Agreement</w:t>
      </w:r>
      <w:r w:rsidR="002E6E22" w:rsidRPr="008114F1">
        <w:rPr>
          <w:rFonts w:ascii="Arial" w:hAnsi="Arial" w:cs="Arial"/>
        </w:rPr>
        <w:t xml:space="preserve"> as if fully set forth herein.</w:t>
      </w:r>
    </w:p>
    <w:p w14:paraId="56767AD0" w14:textId="77777777" w:rsidR="002E6E22" w:rsidRDefault="002E6E22" w:rsidP="00BA5B5D">
      <w:pPr>
        <w:spacing w:after="0"/>
        <w:ind w:left="720"/>
        <w:jc w:val="both"/>
        <w:rPr>
          <w:rFonts w:ascii="Arial" w:hAnsi="Arial" w:cs="Arial"/>
        </w:rPr>
      </w:pPr>
    </w:p>
    <w:p w14:paraId="1A527167" w14:textId="77777777" w:rsidR="00654F78" w:rsidRDefault="00A64AC3" w:rsidP="008D238D">
      <w:pPr>
        <w:numPr>
          <w:ilvl w:val="1"/>
          <w:numId w:val="12"/>
        </w:numPr>
        <w:spacing w:after="0"/>
        <w:ind w:left="720" w:hanging="720"/>
        <w:jc w:val="both"/>
        <w:rPr>
          <w:rFonts w:ascii="Arial" w:hAnsi="Arial" w:cs="Arial"/>
        </w:rPr>
      </w:pPr>
      <w:r>
        <w:rPr>
          <w:rFonts w:ascii="Arial" w:hAnsi="Arial" w:cs="Arial"/>
        </w:rPr>
        <w:t>Supplier</w:t>
      </w:r>
      <w:r w:rsidR="00654F78" w:rsidRPr="00DF2B91" w:rsidDel="00351D0B">
        <w:rPr>
          <w:rFonts w:ascii="Arial" w:hAnsi="Arial" w:cs="Arial"/>
        </w:rPr>
        <w:t xml:space="preserve"> will not, and will ensure that its Subcontractors will not, directly or indirectly, offer, promise, authorize or give anything of value to a government official, a political party, a candidate for political office or any other person connected to a government in any way, or authorize the giving of anything of value to a government official, a candidate for political office, or any other person connected to a government in any way, for the purposes of:  (a) influencing an act or decision of that government official (including a decision not to act) in connection with PSE's business or in connection with </w:t>
      </w:r>
      <w:r>
        <w:rPr>
          <w:rFonts w:ascii="Arial" w:hAnsi="Arial" w:cs="Arial"/>
        </w:rPr>
        <w:t>Supplier</w:t>
      </w:r>
      <w:r w:rsidR="00654F78" w:rsidRPr="00DF2B91" w:rsidDel="00351D0B">
        <w:rPr>
          <w:rFonts w:ascii="Arial" w:hAnsi="Arial" w:cs="Arial"/>
        </w:rPr>
        <w:t>'s business with PSE</w:t>
      </w:r>
      <w:r w:rsidR="00760DED">
        <w:rPr>
          <w:rFonts w:ascii="Arial" w:hAnsi="Arial" w:cs="Arial"/>
        </w:rPr>
        <w:t>;</w:t>
      </w:r>
      <w:r w:rsidR="00654F78" w:rsidRPr="00DF2B91" w:rsidDel="00351D0B">
        <w:rPr>
          <w:rFonts w:ascii="Arial" w:hAnsi="Arial" w:cs="Arial"/>
        </w:rPr>
        <w:t xml:space="preserve"> or (b) inducing such a person to use his or her influence to affect any government act or decision in connection with PSE's business or in connection with </w:t>
      </w:r>
      <w:r>
        <w:rPr>
          <w:rFonts w:ascii="Arial" w:hAnsi="Arial" w:cs="Arial"/>
        </w:rPr>
        <w:t>Supplier</w:t>
      </w:r>
      <w:r w:rsidR="00654F78" w:rsidRPr="00DF2B91" w:rsidDel="00351D0B">
        <w:rPr>
          <w:rFonts w:ascii="Arial" w:hAnsi="Arial" w:cs="Arial"/>
        </w:rPr>
        <w:t xml:space="preserve">'s business with PSE.  </w:t>
      </w:r>
      <w:r>
        <w:rPr>
          <w:rFonts w:ascii="Arial" w:hAnsi="Arial" w:cs="Arial"/>
        </w:rPr>
        <w:t>Supplier</w:t>
      </w:r>
      <w:r w:rsidR="00654F78" w:rsidRPr="00DF2B91" w:rsidDel="00351D0B">
        <w:rPr>
          <w:rFonts w:ascii="Arial" w:hAnsi="Arial" w:cs="Arial"/>
        </w:rPr>
        <w:t xml:space="preserve"> further warrants that neither it nor any of its Subcontractors have offered or given, or will offer or give, any gifts or gratuities to PSE employees, agents</w:t>
      </w:r>
      <w:r w:rsidR="00760DED">
        <w:rPr>
          <w:rFonts w:ascii="Arial" w:hAnsi="Arial" w:cs="Arial"/>
        </w:rPr>
        <w:t>,</w:t>
      </w:r>
      <w:r w:rsidR="00654F78" w:rsidRPr="00DF2B91" w:rsidDel="00351D0B">
        <w:rPr>
          <w:rFonts w:ascii="Arial" w:hAnsi="Arial" w:cs="Arial"/>
        </w:rPr>
        <w:t xml:space="preserve"> or representatives for the purpose of securing </w:t>
      </w:r>
      <w:r w:rsidR="003A0830">
        <w:rPr>
          <w:rFonts w:ascii="Arial" w:hAnsi="Arial" w:cs="Arial"/>
        </w:rPr>
        <w:t>the</w:t>
      </w:r>
      <w:r w:rsidR="003A0830" w:rsidRPr="00DF2B91" w:rsidDel="00351D0B">
        <w:rPr>
          <w:rFonts w:ascii="Arial" w:hAnsi="Arial" w:cs="Arial"/>
        </w:rPr>
        <w:t xml:space="preserve"> </w:t>
      </w:r>
      <w:r w:rsidR="00001966">
        <w:rPr>
          <w:rFonts w:ascii="Arial" w:hAnsi="Arial" w:cs="Arial"/>
        </w:rPr>
        <w:t>A</w:t>
      </w:r>
      <w:r w:rsidR="00654F78" w:rsidRPr="00DF2B91" w:rsidDel="00351D0B">
        <w:rPr>
          <w:rFonts w:ascii="Arial" w:hAnsi="Arial" w:cs="Arial"/>
        </w:rPr>
        <w:t>greement</w:t>
      </w:r>
      <w:r w:rsidR="00B86E39">
        <w:rPr>
          <w:rFonts w:ascii="Arial" w:hAnsi="Arial" w:cs="Arial"/>
        </w:rPr>
        <w:t xml:space="preserve"> </w:t>
      </w:r>
      <w:r w:rsidR="00654F78" w:rsidRPr="00DF2B91" w:rsidDel="00351D0B">
        <w:rPr>
          <w:rFonts w:ascii="Arial" w:hAnsi="Arial" w:cs="Arial"/>
        </w:rPr>
        <w:t xml:space="preserve">or securing favorable treatment under </w:t>
      </w:r>
      <w:r w:rsidR="003A0830">
        <w:rPr>
          <w:rFonts w:ascii="Arial" w:hAnsi="Arial" w:cs="Arial"/>
        </w:rPr>
        <w:t>the</w:t>
      </w:r>
      <w:r w:rsidR="003A0830" w:rsidRPr="00DF2B91" w:rsidDel="00351D0B">
        <w:rPr>
          <w:rFonts w:ascii="Arial" w:hAnsi="Arial" w:cs="Arial"/>
        </w:rPr>
        <w:t xml:space="preserve"> </w:t>
      </w:r>
      <w:r w:rsidR="00001966">
        <w:rPr>
          <w:rFonts w:ascii="Arial" w:hAnsi="Arial" w:cs="Arial"/>
        </w:rPr>
        <w:t>A</w:t>
      </w:r>
      <w:r w:rsidR="00654F78" w:rsidRPr="00DF2B91" w:rsidDel="00351D0B">
        <w:rPr>
          <w:rFonts w:ascii="Arial" w:hAnsi="Arial" w:cs="Arial"/>
        </w:rPr>
        <w:t xml:space="preserve">greement.  In addition, </w:t>
      </w:r>
      <w:r>
        <w:rPr>
          <w:rFonts w:ascii="Arial" w:hAnsi="Arial" w:cs="Arial"/>
        </w:rPr>
        <w:t>Supplier</w:t>
      </w:r>
      <w:r w:rsidR="00654F78" w:rsidRPr="00DF2B91" w:rsidDel="00351D0B">
        <w:rPr>
          <w:rFonts w:ascii="Arial" w:hAnsi="Arial" w:cs="Arial"/>
        </w:rPr>
        <w:t xml:space="preserve"> will notify PSE immediately if any of its employees, officers</w:t>
      </w:r>
      <w:r w:rsidR="00760DED">
        <w:rPr>
          <w:rFonts w:ascii="Arial" w:hAnsi="Arial" w:cs="Arial"/>
        </w:rPr>
        <w:t>,</w:t>
      </w:r>
      <w:r w:rsidR="00654F78" w:rsidRPr="00DF2B91" w:rsidDel="00351D0B">
        <w:rPr>
          <w:rFonts w:ascii="Arial" w:hAnsi="Arial" w:cs="Arial"/>
        </w:rPr>
        <w:t xml:space="preserve"> or principals are officials or representatives of any government or are candidates for such government positions.  Any breach of this provision by </w:t>
      </w:r>
      <w:r>
        <w:rPr>
          <w:rFonts w:ascii="Arial" w:hAnsi="Arial" w:cs="Arial"/>
        </w:rPr>
        <w:t>Supplier</w:t>
      </w:r>
      <w:r w:rsidR="00654F78" w:rsidRPr="00DF2B91" w:rsidDel="00351D0B">
        <w:rPr>
          <w:rFonts w:ascii="Arial" w:hAnsi="Arial" w:cs="Arial"/>
        </w:rPr>
        <w:t xml:space="preserve"> or any Subcontractor will constitute a material breach of </w:t>
      </w:r>
      <w:r w:rsidR="00B50509">
        <w:rPr>
          <w:rFonts w:ascii="Arial" w:hAnsi="Arial" w:cs="Arial"/>
        </w:rPr>
        <w:t>the Agreement</w:t>
      </w:r>
      <w:r w:rsidR="00654F78" w:rsidRPr="00DF2B91" w:rsidDel="00351D0B">
        <w:rPr>
          <w:rFonts w:ascii="Arial" w:hAnsi="Arial" w:cs="Arial"/>
        </w:rPr>
        <w:t xml:space="preserve"> and will immediately entitle PSE to terminate </w:t>
      </w:r>
      <w:r w:rsidR="001C0111">
        <w:rPr>
          <w:rFonts w:ascii="Arial" w:hAnsi="Arial" w:cs="Arial"/>
        </w:rPr>
        <w:t>this MSA, any underlying SOW</w:t>
      </w:r>
      <w:r w:rsidR="00BE756B">
        <w:rPr>
          <w:rFonts w:ascii="Arial" w:hAnsi="Arial" w:cs="Arial"/>
        </w:rPr>
        <w:t>,</w:t>
      </w:r>
      <w:r w:rsidR="001C0111">
        <w:rPr>
          <w:rFonts w:ascii="Arial" w:hAnsi="Arial" w:cs="Arial"/>
        </w:rPr>
        <w:t xml:space="preserve"> or both. </w:t>
      </w:r>
      <w:r w:rsidR="00654F78" w:rsidRPr="00DF2B91" w:rsidDel="00351D0B">
        <w:rPr>
          <w:rFonts w:ascii="Arial" w:hAnsi="Arial" w:cs="Arial"/>
        </w:rPr>
        <w:t xml:space="preserve"> </w:t>
      </w:r>
    </w:p>
    <w:p w14:paraId="67D54F36" w14:textId="77777777" w:rsidR="00654F78" w:rsidRDefault="00654F78" w:rsidP="00B76C34">
      <w:pPr>
        <w:spacing w:after="0"/>
        <w:ind w:left="720"/>
        <w:jc w:val="both"/>
        <w:rPr>
          <w:rFonts w:ascii="Arial" w:hAnsi="Arial" w:cs="Arial"/>
        </w:rPr>
      </w:pPr>
    </w:p>
    <w:p w14:paraId="7D4CBFCD" w14:textId="13A1BFE3" w:rsidR="005457B1" w:rsidRPr="004C2867" w:rsidRDefault="005457B1" w:rsidP="008D238D">
      <w:pPr>
        <w:numPr>
          <w:ilvl w:val="1"/>
          <w:numId w:val="12"/>
        </w:numPr>
        <w:spacing w:after="0"/>
        <w:ind w:left="720" w:hanging="720"/>
        <w:jc w:val="both"/>
        <w:rPr>
          <w:rFonts w:ascii="Arial" w:hAnsi="Arial" w:cs="Arial"/>
        </w:rPr>
      </w:pPr>
      <w:r w:rsidRPr="004C2867">
        <w:rPr>
          <w:rFonts w:ascii="Arial" w:hAnsi="Arial" w:cs="Arial"/>
        </w:rPr>
        <w:t xml:space="preserve">Except as may be restricted by </w:t>
      </w:r>
      <w:r w:rsidR="00BE5BCF">
        <w:rPr>
          <w:rFonts w:ascii="Arial" w:hAnsi="Arial" w:cs="Arial"/>
        </w:rPr>
        <w:t>Law</w:t>
      </w:r>
      <w:r w:rsidR="00C05E80">
        <w:rPr>
          <w:rFonts w:ascii="Arial" w:hAnsi="Arial" w:cs="Arial"/>
        </w:rPr>
        <w:t xml:space="preserve"> or PSE’s security policies</w:t>
      </w:r>
      <w:r w:rsidRPr="004C2867">
        <w:rPr>
          <w:rFonts w:ascii="Arial" w:hAnsi="Arial" w:cs="Arial"/>
        </w:rPr>
        <w:t xml:space="preserve">, PSE will grant </w:t>
      </w:r>
      <w:r w:rsidR="00A64AC3">
        <w:rPr>
          <w:rFonts w:ascii="Arial" w:hAnsi="Arial" w:cs="Arial"/>
        </w:rPr>
        <w:t>Supplier</w:t>
      </w:r>
      <w:r w:rsidRPr="004C2867">
        <w:rPr>
          <w:rFonts w:ascii="Arial" w:hAnsi="Arial" w:cs="Arial"/>
        </w:rPr>
        <w:t xml:space="preserve"> access to PSE’s premises or IT systems as necessary to perform the Services.  </w:t>
      </w:r>
      <w:r w:rsidR="00A64AC3">
        <w:rPr>
          <w:rFonts w:ascii="Arial" w:hAnsi="Arial" w:cs="Arial"/>
        </w:rPr>
        <w:t>Supplier</w:t>
      </w:r>
      <w:r w:rsidRPr="004C2867">
        <w:rPr>
          <w:rFonts w:ascii="Arial" w:hAnsi="Arial" w:cs="Arial"/>
        </w:rPr>
        <w:t xml:space="preserve"> </w:t>
      </w:r>
      <w:r w:rsidR="001938F8">
        <w:rPr>
          <w:rFonts w:ascii="Arial" w:hAnsi="Arial" w:cs="Arial"/>
        </w:rPr>
        <w:t xml:space="preserve">agrees and </w:t>
      </w:r>
      <w:r w:rsidRPr="004C2867">
        <w:rPr>
          <w:rFonts w:ascii="Arial" w:hAnsi="Arial" w:cs="Arial"/>
        </w:rPr>
        <w:t xml:space="preserve">acknowledges that certain portions of PSE’s premises may have restricted access and require prior authorization or a PSE designated escort to allow </w:t>
      </w:r>
      <w:r w:rsidR="00A64AC3">
        <w:rPr>
          <w:rFonts w:ascii="Arial" w:hAnsi="Arial" w:cs="Arial"/>
        </w:rPr>
        <w:t>Supplier</w:t>
      </w:r>
      <w:r w:rsidRPr="004C2867">
        <w:rPr>
          <w:rFonts w:ascii="Arial" w:hAnsi="Arial" w:cs="Arial"/>
        </w:rPr>
        <w:t xml:space="preserve"> access.  If notified by PSE that access is restricted, </w:t>
      </w:r>
      <w:r w:rsidR="00A64AC3">
        <w:rPr>
          <w:rFonts w:ascii="Arial" w:hAnsi="Arial" w:cs="Arial"/>
        </w:rPr>
        <w:t>Supplier</w:t>
      </w:r>
      <w:r w:rsidRPr="004C2867">
        <w:rPr>
          <w:rFonts w:ascii="Arial" w:hAnsi="Arial" w:cs="Arial"/>
        </w:rPr>
        <w:t xml:space="preserve"> </w:t>
      </w:r>
      <w:r w:rsidR="00F2760D">
        <w:rPr>
          <w:rFonts w:ascii="Arial" w:hAnsi="Arial" w:cs="Arial"/>
        </w:rPr>
        <w:t>wi</w:t>
      </w:r>
      <w:r w:rsidR="00F2760D" w:rsidRPr="004C2867">
        <w:rPr>
          <w:rFonts w:ascii="Arial" w:hAnsi="Arial" w:cs="Arial"/>
        </w:rPr>
        <w:t xml:space="preserve">ll </w:t>
      </w:r>
      <w:r w:rsidRPr="004C2867">
        <w:rPr>
          <w:rFonts w:ascii="Arial" w:hAnsi="Arial" w:cs="Arial"/>
        </w:rPr>
        <w:t>comply</w:t>
      </w:r>
      <w:r w:rsidR="00351D0B">
        <w:rPr>
          <w:rFonts w:ascii="Arial" w:hAnsi="Arial" w:cs="Arial"/>
        </w:rPr>
        <w:t>, and will cause its Subcontractors to comply,</w:t>
      </w:r>
      <w:r w:rsidRPr="004C2867">
        <w:rPr>
          <w:rFonts w:ascii="Arial" w:hAnsi="Arial" w:cs="Arial"/>
        </w:rPr>
        <w:t xml:space="preserve"> with </w:t>
      </w:r>
      <w:r w:rsidR="00260104">
        <w:rPr>
          <w:rFonts w:ascii="Arial" w:hAnsi="Arial" w:cs="Arial"/>
        </w:rPr>
        <w:t xml:space="preserve">any </w:t>
      </w:r>
      <w:r w:rsidRPr="004C2867">
        <w:rPr>
          <w:rFonts w:ascii="Arial" w:hAnsi="Arial" w:cs="Arial"/>
        </w:rPr>
        <w:t>requir</w:t>
      </w:r>
      <w:r w:rsidR="00260104">
        <w:rPr>
          <w:rFonts w:ascii="Arial" w:hAnsi="Arial" w:cs="Arial"/>
        </w:rPr>
        <w:t xml:space="preserve">ed </w:t>
      </w:r>
      <w:r w:rsidRPr="004C2867">
        <w:rPr>
          <w:rFonts w:ascii="Arial" w:hAnsi="Arial" w:cs="Arial"/>
        </w:rPr>
        <w:t xml:space="preserve">background checks </w:t>
      </w:r>
      <w:r w:rsidR="007A351A">
        <w:rPr>
          <w:rFonts w:ascii="Arial" w:hAnsi="Arial" w:cs="Arial"/>
        </w:rPr>
        <w:t xml:space="preserve">in addition to </w:t>
      </w:r>
      <w:r w:rsidR="00351D0B" w:rsidRPr="0022593F">
        <w:rPr>
          <w:rFonts w:ascii="Arial" w:hAnsi="Arial" w:cs="Arial"/>
        </w:rPr>
        <w:t>those required pursuant to Section 3.3</w:t>
      </w:r>
      <w:r w:rsidR="007A351A">
        <w:rPr>
          <w:rFonts w:ascii="Arial" w:hAnsi="Arial" w:cs="Arial"/>
        </w:rPr>
        <w:t>,</w:t>
      </w:r>
      <w:r w:rsidR="00351D0B">
        <w:rPr>
          <w:rFonts w:ascii="Arial" w:hAnsi="Arial" w:cs="Arial"/>
        </w:rPr>
        <w:t xml:space="preserve"> </w:t>
      </w:r>
      <w:r w:rsidRPr="004C2867">
        <w:rPr>
          <w:rFonts w:ascii="Arial" w:hAnsi="Arial" w:cs="Arial"/>
        </w:rPr>
        <w:t>and drug and alcohol testing of employees</w:t>
      </w:r>
      <w:r w:rsidR="00A03ECC" w:rsidRPr="0022593F">
        <w:rPr>
          <w:rFonts w:ascii="Arial" w:hAnsi="Arial" w:cs="Arial"/>
        </w:rPr>
        <w:t xml:space="preserve">. Any such additional </w:t>
      </w:r>
      <w:r w:rsidR="007A351A">
        <w:rPr>
          <w:rFonts w:ascii="Arial" w:hAnsi="Arial" w:cs="Arial"/>
        </w:rPr>
        <w:t>screening</w:t>
      </w:r>
      <w:r w:rsidR="00A03ECC" w:rsidRPr="0022593F">
        <w:rPr>
          <w:rFonts w:ascii="Arial" w:hAnsi="Arial" w:cs="Arial"/>
        </w:rPr>
        <w:t xml:space="preserve"> required under this Section 4.</w:t>
      </w:r>
      <w:r w:rsidR="00A76234">
        <w:rPr>
          <w:rFonts w:ascii="Arial" w:hAnsi="Arial" w:cs="Arial"/>
        </w:rPr>
        <w:t>4</w:t>
      </w:r>
      <w:r w:rsidR="00A76234" w:rsidRPr="0022593F">
        <w:rPr>
          <w:rFonts w:ascii="Arial" w:hAnsi="Arial" w:cs="Arial"/>
        </w:rPr>
        <w:t xml:space="preserve"> </w:t>
      </w:r>
      <w:r w:rsidR="00A03ECC" w:rsidRPr="0022593F">
        <w:rPr>
          <w:rFonts w:ascii="Arial" w:hAnsi="Arial" w:cs="Arial"/>
        </w:rPr>
        <w:t>will be conducted at PSE’s expense</w:t>
      </w:r>
      <w:r w:rsidR="00A03ECC">
        <w:rPr>
          <w:rFonts w:ascii="Arial" w:hAnsi="Arial" w:cs="Arial"/>
        </w:rPr>
        <w:t xml:space="preserve">. </w:t>
      </w:r>
      <w:r w:rsidR="00A64AC3">
        <w:rPr>
          <w:rFonts w:ascii="Arial" w:hAnsi="Arial" w:cs="Arial"/>
        </w:rPr>
        <w:t>Supplier</w:t>
      </w:r>
      <w:r w:rsidR="00351D0B">
        <w:rPr>
          <w:rFonts w:ascii="Arial" w:hAnsi="Arial" w:cs="Arial"/>
        </w:rPr>
        <w:t xml:space="preserve"> understands that no </w:t>
      </w:r>
      <w:r w:rsidR="00A03ECC">
        <w:rPr>
          <w:rFonts w:ascii="Arial" w:hAnsi="Arial" w:cs="Arial"/>
        </w:rPr>
        <w:t xml:space="preserve">work can </w:t>
      </w:r>
      <w:r w:rsidR="00A03ECC" w:rsidRPr="0022593F">
        <w:rPr>
          <w:rFonts w:ascii="Arial" w:hAnsi="Arial" w:cs="Arial"/>
        </w:rPr>
        <w:t xml:space="preserve">begin under </w:t>
      </w:r>
      <w:r w:rsidR="00B50509">
        <w:rPr>
          <w:rFonts w:ascii="Arial" w:hAnsi="Arial" w:cs="Arial"/>
        </w:rPr>
        <w:t>the Agreement</w:t>
      </w:r>
      <w:r w:rsidRPr="0022593F">
        <w:rPr>
          <w:rFonts w:ascii="Arial" w:hAnsi="Arial" w:cs="Arial"/>
        </w:rPr>
        <w:t xml:space="preserve"> until</w:t>
      </w:r>
      <w:r w:rsidRPr="004C2867">
        <w:rPr>
          <w:rFonts w:ascii="Arial" w:hAnsi="Arial" w:cs="Arial"/>
        </w:rPr>
        <w:t xml:space="preserve"> these requirements have been met.</w:t>
      </w:r>
    </w:p>
    <w:p w14:paraId="04671EFA" w14:textId="77777777" w:rsidR="005457B1" w:rsidRPr="004C2867" w:rsidRDefault="005457B1" w:rsidP="00213431">
      <w:pPr>
        <w:tabs>
          <w:tab w:val="left" w:pos="1680"/>
          <w:tab w:val="left" w:pos="2400"/>
        </w:tabs>
        <w:spacing w:after="0"/>
        <w:jc w:val="both"/>
        <w:rPr>
          <w:rFonts w:ascii="Arial" w:hAnsi="Arial" w:cs="Arial"/>
          <w:b/>
          <w:u w:val="single"/>
        </w:rPr>
      </w:pPr>
    </w:p>
    <w:p w14:paraId="031C07E8" w14:textId="77777777" w:rsidR="00B90D42" w:rsidRDefault="005457B1" w:rsidP="00440D77">
      <w:pPr>
        <w:numPr>
          <w:ilvl w:val="1"/>
          <w:numId w:val="12"/>
        </w:numPr>
        <w:spacing w:after="0"/>
        <w:ind w:left="720" w:hanging="720"/>
        <w:jc w:val="both"/>
        <w:rPr>
          <w:rFonts w:ascii="Arial" w:hAnsi="Arial" w:cs="Arial"/>
        </w:rPr>
      </w:pPr>
      <w:r w:rsidRPr="00DF2B91" w:rsidDel="00351D0B">
        <w:rPr>
          <w:rFonts w:ascii="Arial" w:hAnsi="Arial" w:cs="Arial"/>
        </w:rPr>
        <w:t xml:space="preserve">PSE has entered into </w:t>
      </w:r>
      <w:r w:rsidR="00B50509">
        <w:rPr>
          <w:rFonts w:ascii="Arial" w:hAnsi="Arial" w:cs="Arial"/>
        </w:rPr>
        <w:t>the Agreement</w:t>
      </w:r>
      <w:r w:rsidR="00654F78" w:rsidRPr="00DF2B91" w:rsidDel="00351D0B">
        <w:rPr>
          <w:rFonts w:ascii="Arial" w:hAnsi="Arial" w:cs="Arial"/>
        </w:rPr>
        <w:t xml:space="preserve"> </w:t>
      </w:r>
      <w:r w:rsidRPr="00DF2B91" w:rsidDel="00351D0B">
        <w:rPr>
          <w:rFonts w:ascii="Arial" w:hAnsi="Arial" w:cs="Arial"/>
        </w:rPr>
        <w:t xml:space="preserve">with </w:t>
      </w:r>
      <w:r w:rsidR="00A64AC3">
        <w:rPr>
          <w:rFonts w:ascii="Arial" w:hAnsi="Arial" w:cs="Arial"/>
        </w:rPr>
        <w:t>Supplier</w:t>
      </w:r>
      <w:r w:rsidRPr="00DF2B91" w:rsidDel="00351D0B">
        <w:rPr>
          <w:rFonts w:ascii="Arial" w:hAnsi="Arial" w:cs="Arial"/>
        </w:rPr>
        <w:t xml:space="preserve"> based upon PSE's reasonable belief that </w:t>
      </w:r>
      <w:r w:rsidR="00A64AC3">
        <w:rPr>
          <w:rFonts w:ascii="Arial" w:hAnsi="Arial" w:cs="Arial"/>
        </w:rPr>
        <w:t>Supplier</w:t>
      </w:r>
      <w:r w:rsidRPr="00DF2B91" w:rsidDel="00351D0B">
        <w:rPr>
          <w:rFonts w:ascii="Arial" w:hAnsi="Arial" w:cs="Arial"/>
        </w:rPr>
        <w:t xml:space="preserve"> adheres to the strictest of ethical standards.  In connection therewith, </w:t>
      </w:r>
      <w:r w:rsidR="00A64AC3">
        <w:rPr>
          <w:rFonts w:ascii="Arial" w:hAnsi="Arial" w:cs="Arial"/>
        </w:rPr>
        <w:t>Supplier</w:t>
      </w:r>
      <w:r w:rsidRPr="00DF2B91" w:rsidDel="00351D0B">
        <w:rPr>
          <w:rFonts w:ascii="Arial" w:hAnsi="Arial" w:cs="Arial"/>
        </w:rPr>
        <w:t xml:space="preserve"> has reviewed PSE's Corporate Ethics and Compliance Code</w:t>
      </w:r>
      <w:r w:rsidR="00B90D42" w:rsidRPr="00DF2B91" w:rsidDel="00351D0B">
        <w:rPr>
          <w:rFonts w:ascii="Arial" w:hAnsi="Arial" w:cs="Arial"/>
        </w:rPr>
        <w:t xml:space="preserve"> </w:t>
      </w:r>
      <w:r w:rsidRPr="00DF2B91" w:rsidDel="00351D0B">
        <w:rPr>
          <w:rFonts w:ascii="Arial" w:hAnsi="Arial" w:cs="Arial"/>
        </w:rPr>
        <w:t xml:space="preserve">at </w:t>
      </w:r>
      <w:hyperlink r:id="rId10" w:history="1">
        <w:r w:rsidRPr="00DF2B91" w:rsidDel="00351D0B">
          <w:rPr>
            <w:rStyle w:val="Hyperlink"/>
            <w:rFonts w:ascii="Arial" w:hAnsi="Arial" w:cs="Arial"/>
          </w:rPr>
          <w:t>http://www.pse.com/aboutpse/CorporateInfo/Pages/Our-Ethics.aspx</w:t>
        </w:r>
      </w:hyperlink>
      <w:r w:rsidRPr="00DF2B91" w:rsidDel="00351D0B">
        <w:rPr>
          <w:rFonts w:ascii="Arial" w:hAnsi="Arial" w:cs="Arial"/>
        </w:rPr>
        <w:t xml:space="preserve">.  </w:t>
      </w:r>
    </w:p>
    <w:p w14:paraId="656813C4" w14:textId="77777777" w:rsidR="002E6E22" w:rsidRPr="004C2867" w:rsidRDefault="002E6E22" w:rsidP="00C23990">
      <w:pPr>
        <w:spacing w:after="0"/>
        <w:ind w:left="720"/>
        <w:jc w:val="both"/>
        <w:rPr>
          <w:rFonts w:ascii="Arial" w:hAnsi="Arial" w:cs="Arial"/>
          <w:bCs/>
        </w:rPr>
      </w:pPr>
      <w:r>
        <w:rPr>
          <w:rFonts w:ascii="Arial" w:hAnsi="Arial" w:cs="Arial"/>
        </w:rPr>
        <w:t xml:space="preserve"> </w:t>
      </w:r>
    </w:p>
    <w:p w14:paraId="64CB20CB"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5</w:t>
      </w:r>
      <w:r w:rsidRPr="004C2867">
        <w:rPr>
          <w:rFonts w:ascii="Arial" w:hAnsi="Arial" w:cs="Arial"/>
          <w:b/>
          <w:color w:val="auto"/>
          <w:sz w:val="22"/>
          <w:szCs w:val="22"/>
        </w:rPr>
        <w:t>.  Inspection; Examination of Records</w:t>
      </w:r>
    </w:p>
    <w:p w14:paraId="5FB5ED60" w14:textId="77777777" w:rsidR="005457B1" w:rsidRPr="004C2867" w:rsidRDefault="005457B1" w:rsidP="00213431">
      <w:pPr>
        <w:tabs>
          <w:tab w:val="left" w:pos="1680"/>
          <w:tab w:val="left" w:pos="2400"/>
        </w:tabs>
        <w:spacing w:after="0"/>
        <w:jc w:val="both"/>
        <w:rPr>
          <w:rFonts w:ascii="Arial" w:hAnsi="Arial" w:cs="Arial"/>
        </w:rPr>
      </w:pPr>
    </w:p>
    <w:p w14:paraId="61606FB6"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5</w:t>
      </w:r>
      <w:r w:rsidR="005457B1" w:rsidRPr="004C2867">
        <w:rPr>
          <w:rFonts w:ascii="Arial" w:hAnsi="Arial" w:cs="Arial"/>
          <w:b/>
        </w:rPr>
        <w:t>.1</w:t>
      </w:r>
      <w:r w:rsidR="005457B1" w:rsidRPr="004C2867">
        <w:rPr>
          <w:rFonts w:ascii="Arial" w:hAnsi="Arial" w:cs="Arial"/>
        </w:rPr>
        <w:tab/>
      </w:r>
      <w:r w:rsidR="00A64AC3">
        <w:rPr>
          <w:rFonts w:ascii="Arial" w:hAnsi="Arial" w:cs="Arial"/>
        </w:rPr>
        <w:t>Supplier</w:t>
      </w:r>
      <w:r w:rsidR="00BE7A15" w:rsidRPr="00B86E39">
        <w:rPr>
          <w:rFonts w:ascii="Arial" w:hAnsi="Arial" w:cs="Arial"/>
        </w:rPr>
        <w:t xml:space="preserve">’s performance in connection with any Deliverables to be provided under any SOW will at all times be subject to review by PSE, including a review of all </w:t>
      </w:r>
      <w:r w:rsidR="00665079">
        <w:rPr>
          <w:rFonts w:ascii="Arial" w:hAnsi="Arial" w:cs="Arial"/>
        </w:rPr>
        <w:t>B</w:t>
      </w:r>
      <w:r w:rsidR="00BE7A15" w:rsidRPr="00B86E39">
        <w:rPr>
          <w:rFonts w:ascii="Arial" w:hAnsi="Arial" w:cs="Arial"/>
        </w:rPr>
        <w:t xml:space="preserve">ooks and </w:t>
      </w:r>
      <w:r w:rsidR="00665079">
        <w:rPr>
          <w:rFonts w:ascii="Arial" w:hAnsi="Arial" w:cs="Arial"/>
        </w:rPr>
        <w:t>R</w:t>
      </w:r>
      <w:r w:rsidR="00BE7A15" w:rsidRPr="00B86E39">
        <w:rPr>
          <w:rFonts w:ascii="Arial" w:hAnsi="Arial" w:cs="Arial"/>
        </w:rPr>
        <w:t>ecords related to such Deliverables</w:t>
      </w:r>
      <w:r w:rsidR="00A628D5" w:rsidRPr="00B86E39">
        <w:rPr>
          <w:rFonts w:ascii="Arial" w:hAnsi="Arial" w:cs="Arial"/>
        </w:rPr>
        <w:t>.</w:t>
      </w:r>
      <w:r w:rsidR="005457B1" w:rsidRPr="00B86E39">
        <w:rPr>
          <w:rFonts w:ascii="Arial" w:hAnsi="Arial" w:cs="Arial"/>
        </w:rPr>
        <w:t xml:space="preserve"> </w:t>
      </w:r>
      <w:r w:rsidR="00A628D5" w:rsidRPr="00B86E39">
        <w:rPr>
          <w:rFonts w:ascii="Arial" w:hAnsi="Arial" w:cs="Arial"/>
        </w:rPr>
        <w:t>T</w:t>
      </w:r>
      <w:r w:rsidR="005457B1" w:rsidRPr="00B86E39">
        <w:rPr>
          <w:rFonts w:ascii="Arial" w:hAnsi="Arial" w:cs="Arial"/>
        </w:rPr>
        <w:t>he</w:t>
      </w:r>
      <w:r w:rsidR="005457B1" w:rsidRPr="004C2867">
        <w:rPr>
          <w:rFonts w:ascii="Arial" w:hAnsi="Arial" w:cs="Arial"/>
        </w:rPr>
        <w:t xml:space="preserve"> making of (or failure or delay in making) </w:t>
      </w:r>
      <w:r w:rsidR="00BE7A15">
        <w:rPr>
          <w:rFonts w:ascii="Arial" w:hAnsi="Arial" w:cs="Arial"/>
        </w:rPr>
        <w:t xml:space="preserve">any </w:t>
      </w:r>
      <w:r w:rsidR="005457B1" w:rsidRPr="00866432">
        <w:rPr>
          <w:rFonts w:ascii="Arial" w:hAnsi="Arial" w:cs="Arial"/>
        </w:rPr>
        <w:t>inspection</w:t>
      </w:r>
      <w:r w:rsidR="005457B1" w:rsidRPr="004C2867">
        <w:rPr>
          <w:rFonts w:ascii="Arial" w:hAnsi="Arial" w:cs="Arial"/>
        </w:rPr>
        <w:t xml:space="preserve"> </w:t>
      </w:r>
      <w:r w:rsidR="00E24BE0">
        <w:rPr>
          <w:rFonts w:ascii="Arial" w:hAnsi="Arial" w:cs="Arial"/>
        </w:rPr>
        <w:t>wi</w:t>
      </w:r>
      <w:r w:rsidR="00E24BE0" w:rsidRPr="004C2867">
        <w:rPr>
          <w:rFonts w:ascii="Arial" w:hAnsi="Arial" w:cs="Arial"/>
        </w:rPr>
        <w:t xml:space="preserve">ll </w:t>
      </w:r>
      <w:r w:rsidR="005457B1" w:rsidRPr="004C2867">
        <w:rPr>
          <w:rFonts w:ascii="Arial" w:hAnsi="Arial" w:cs="Arial"/>
        </w:rPr>
        <w:t xml:space="preserve">not relieve </w:t>
      </w:r>
      <w:r w:rsidR="00A64AC3">
        <w:rPr>
          <w:rFonts w:ascii="Arial" w:hAnsi="Arial" w:cs="Arial"/>
        </w:rPr>
        <w:t>Supplier</w:t>
      </w:r>
      <w:r w:rsidR="005457B1" w:rsidRPr="004C2867">
        <w:rPr>
          <w:rFonts w:ascii="Arial" w:hAnsi="Arial" w:cs="Arial"/>
        </w:rPr>
        <w:t xml:space="preserve"> of responsibility for performance of the Services</w:t>
      </w:r>
      <w:r w:rsidR="00CF3030">
        <w:rPr>
          <w:rFonts w:ascii="Arial" w:hAnsi="Arial" w:cs="Arial"/>
        </w:rPr>
        <w:t>, including delivery of Deliverables</w:t>
      </w:r>
      <w:r w:rsidR="005457B1" w:rsidRPr="004C2867">
        <w:rPr>
          <w:rFonts w:ascii="Arial" w:hAnsi="Arial" w:cs="Arial"/>
        </w:rPr>
        <w:t xml:space="preserve">, notwithstanding PSE’s knowledge of defective or noncomplying </w:t>
      </w:r>
      <w:r w:rsidR="00CF3030">
        <w:rPr>
          <w:rFonts w:ascii="Arial" w:hAnsi="Arial" w:cs="Arial"/>
        </w:rPr>
        <w:t>Deliverables or Services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E24BE0">
        <w:rPr>
          <w:rFonts w:ascii="Arial" w:hAnsi="Arial" w:cs="Arial"/>
        </w:rPr>
        <w:t>wi</w:t>
      </w:r>
      <w:r w:rsidR="00E24BE0" w:rsidRPr="004C2867">
        <w:rPr>
          <w:rFonts w:ascii="Arial" w:hAnsi="Arial" w:cs="Arial"/>
        </w:rPr>
        <w:t xml:space="preserve">ll </w:t>
      </w:r>
      <w:r w:rsidR="005457B1" w:rsidRPr="004C2867">
        <w:rPr>
          <w:rFonts w:ascii="Arial" w:hAnsi="Arial" w:cs="Arial"/>
        </w:rPr>
        <w:t>provide PSE sufficient, safe</w:t>
      </w:r>
      <w:r w:rsidR="008D460C">
        <w:rPr>
          <w:rFonts w:ascii="Arial" w:hAnsi="Arial" w:cs="Arial"/>
        </w:rPr>
        <w:t>,</w:t>
      </w:r>
      <w:r w:rsidR="005457B1" w:rsidRPr="004C2867">
        <w:rPr>
          <w:rFonts w:ascii="Arial" w:hAnsi="Arial" w:cs="Arial"/>
        </w:rPr>
        <w:t xml:space="preserve"> and proper facilities and equipment for such inspection</w:t>
      </w:r>
      <w:r w:rsidR="008D460C">
        <w:rPr>
          <w:rFonts w:ascii="Arial" w:hAnsi="Arial" w:cs="Arial"/>
        </w:rPr>
        <w:t>,</w:t>
      </w:r>
      <w:r w:rsidR="005457B1" w:rsidRPr="004C2867">
        <w:rPr>
          <w:rFonts w:ascii="Arial" w:hAnsi="Arial" w:cs="Arial"/>
        </w:rPr>
        <w:t xml:space="preserve"> and free access to such facilities.</w:t>
      </w:r>
    </w:p>
    <w:p w14:paraId="4BAA9247" w14:textId="77777777" w:rsidR="005457B1" w:rsidRPr="004C2867" w:rsidRDefault="005457B1" w:rsidP="00213431">
      <w:pPr>
        <w:tabs>
          <w:tab w:val="left" w:pos="1680"/>
          <w:tab w:val="left" w:pos="2400"/>
        </w:tabs>
        <w:spacing w:after="0"/>
        <w:ind w:left="720" w:hanging="720"/>
        <w:jc w:val="both"/>
        <w:rPr>
          <w:rFonts w:ascii="Arial" w:hAnsi="Arial" w:cs="Arial"/>
        </w:rPr>
      </w:pPr>
    </w:p>
    <w:p w14:paraId="69BA7C9E" w14:textId="41D2FABC" w:rsidR="005457B1" w:rsidRPr="004C2867" w:rsidRDefault="008D238D" w:rsidP="00213431">
      <w:pPr>
        <w:tabs>
          <w:tab w:val="left" w:pos="1680"/>
          <w:tab w:val="left" w:pos="2400"/>
        </w:tabs>
        <w:spacing w:after="0"/>
        <w:ind w:left="720" w:hanging="720"/>
        <w:jc w:val="both"/>
        <w:rPr>
          <w:rFonts w:ascii="Arial" w:hAnsi="Arial" w:cs="Arial"/>
          <w:bCs/>
        </w:rPr>
      </w:pPr>
      <w:r>
        <w:rPr>
          <w:rFonts w:ascii="Arial" w:hAnsi="Arial" w:cs="Arial"/>
          <w:b/>
        </w:rPr>
        <w:t>5</w:t>
      </w:r>
      <w:r w:rsidR="005457B1" w:rsidRPr="004C2867">
        <w:rPr>
          <w:rFonts w:ascii="Arial" w:hAnsi="Arial" w:cs="Arial"/>
          <w:b/>
        </w:rPr>
        <w:t>.2</w:t>
      </w:r>
      <w:r w:rsidR="005457B1" w:rsidRPr="004C2867">
        <w:rPr>
          <w:rFonts w:ascii="Arial" w:hAnsi="Arial" w:cs="Arial"/>
        </w:rPr>
        <w:tab/>
      </w:r>
      <w:r w:rsidR="00AD101D">
        <w:rPr>
          <w:rFonts w:ascii="Arial" w:hAnsi="Arial" w:cs="Arial"/>
        </w:rPr>
        <w:t xml:space="preserve">During the Term and for a period of three (3) years thereafter, </w:t>
      </w:r>
      <w:r w:rsidR="00A64AC3">
        <w:rPr>
          <w:rFonts w:ascii="Arial" w:hAnsi="Arial" w:cs="Arial"/>
        </w:rPr>
        <w:t>Supplier</w:t>
      </w:r>
      <w:r w:rsidR="00AD101D">
        <w:rPr>
          <w:rFonts w:ascii="Arial" w:hAnsi="Arial" w:cs="Arial"/>
        </w:rPr>
        <w:t>, upon PSE’s request,</w:t>
      </w:r>
      <w:r w:rsidR="005457B1" w:rsidRPr="004C2867">
        <w:rPr>
          <w:rFonts w:ascii="Arial" w:hAnsi="Arial" w:cs="Arial"/>
        </w:rPr>
        <w:t xml:space="preserve"> </w:t>
      </w:r>
      <w:r w:rsidR="00E24BE0">
        <w:rPr>
          <w:rFonts w:ascii="Arial" w:hAnsi="Arial" w:cs="Arial"/>
        </w:rPr>
        <w:t>wi</w:t>
      </w:r>
      <w:r w:rsidR="00E24BE0" w:rsidRPr="004C2867">
        <w:rPr>
          <w:rFonts w:ascii="Arial" w:hAnsi="Arial" w:cs="Arial"/>
        </w:rPr>
        <w:t xml:space="preserve">ll </w:t>
      </w:r>
      <w:r w:rsidR="00AD101D">
        <w:rPr>
          <w:rFonts w:ascii="Arial" w:hAnsi="Arial" w:cs="Arial"/>
        </w:rPr>
        <w:t>allow</w:t>
      </w:r>
      <w:r w:rsidR="005457B1" w:rsidRPr="004C2867">
        <w:rPr>
          <w:rFonts w:ascii="Arial" w:hAnsi="Arial" w:cs="Arial"/>
        </w:rPr>
        <w:t xml:space="preserve"> PSE </w:t>
      </w:r>
      <w:r w:rsidR="00AD101D">
        <w:rPr>
          <w:rFonts w:ascii="Arial" w:hAnsi="Arial" w:cs="Arial"/>
        </w:rPr>
        <w:t xml:space="preserve">or its representative to inspect and </w:t>
      </w:r>
      <w:r w:rsidR="004816C1">
        <w:rPr>
          <w:rFonts w:ascii="Arial" w:hAnsi="Arial" w:cs="Arial"/>
        </w:rPr>
        <w:t xml:space="preserve">copy </w:t>
      </w:r>
      <w:r w:rsidR="00A64AC3">
        <w:rPr>
          <w:rFonts w:ascii="Arial" w:hAnsi="Arial" w:cs="Arial"/>
        </w:rPr>
        <w:t>Supplier</w:t>
      </w:r>
      <w:r w:rsidR="005457B1" w:rsidRPr="004C2867">
        <w:rPr>
          <w:rFonts w:ascii="Arial" w:hAnsi="Arial" w:cs="Arial"/>
        </w:rPr>
        <w:t xml:space="preserve">’s </w:t>
      </w:r>
      <w:r w:rsidR="00AD101D">
        <w:rPr>
          <w:rFonts w:ascii="Arial" w:hAnsi="Arial" w:cs="Arial"/>
        </w:rPr>
        <w:t>B</w:t>
      </w:r>
      <w:r w:rsidR="00AD101D" w:rsidRPr="004C2867">
        <w:rPr>
          <w:rFonts w:ascii="Arial" w:hAnsi="Arial" w:cs="Arial"/>
        </w:rPr>
        <w:t>ooks</w:t>
      </w:r>
      <w:r w:rsidR="005457B1" w:rsidRPr="004C2867">
        <w:rPr>
          <w:rFonts w:ascii="Arial" w:hAnsi="Arial" w:cs="Arial"/>
        </w:rPr>
        <w:t xml:space="preserve"> and </w:t>
      </w:r>
      <w:r w:rsidR="00AD101D">
        <w:rPr>
          <w:rFonts w:ascii="Arial" w:hAnsi="Arial" w:cs="Arial"/>
        </w:rPr>
        <w:t>R</w:t>
      </w:r>
      <w:r w:rsidR="00AD101D" w:rsidRPr="004C2867">
        <w:rPr>
          <w:rFonts w:ascii="Arial" w:hAnsi="Arial" w:cs="Arial"/>
        </w:rPr>
        <w:t>ecords</w:t>
      </w:r>
      <w:r w:rsidR="00C23990">
        <w:rPr>
          <w:rFonts w:ascii="Arial" w:hAnsi="Arial" w:cs="Arial"/>
        </w:rPr>
        <w:t xml:space="preserve"> </w:t>
      </w:r>
      <w:r w:rsidR="00AD101D">
        <w:rPr>
          <w:rFonts w:ascii="Arial" w:hAnsi="Arial" w:cs="Arial"/>
        </w:rPr>
        <w:t xml:space="preserve">and interview </w:t>
      </w:r>
      <w:r w:rsidR="00A64AC3">
        <w:rPr>
          <w:rFonts w:ascii="Arial" w:hAnsi="Arial" w:cs="Arial"/>
        </w:rPr>
        <w:t>Supplier</w:t>
      </w:r>
      <w:r w:rsidR="00AD101D">
        <w:rPr>
          <w:rFonts w:ascii="Arial" w:hAnsi="Arial" w:cs="Arial"/>
        </w:rPr>
        <w:t xml:space="preserve">’s representatives in connection with the </w:t>
      </w:r>
      <w:r w:rsidR="004816C1">
        <w:rPr>
          <w:rFonts w:ascii="Arial" w:hAnsi="Arial" w:cs="Arial"/>
        </w:rPr>
        <w:t>performance</w:t>
      </w:r>
      <w:r w:rsidR="00866432">
        <w:rPr>
          <w:rFonts w:ascii="Arial" w:hAnsi="Arial" w:cs="Arial"/>
        </w:rPr>
        <w:t xml:space="preserve"> </w:t>
      </w:r>
      <w:r w:rsidR="00AD101D">
        <w:rPr>
          <w:rFonts w:ascii="Arial" w:hAnsi="Arial" w:cs="Arial"/>
        </w:rPr>
        <w:t>provision of</w:t>
      </w:r>
      <w:r w:rsidR="005457B1" w:rsidRPr="004C2867">
        <w:rPr>
          <w:rFonts w:ascii="Arial" w:hAnsi="Arial" w:cs="Arial"/>
        </w:rPr>
        <w:t xml:space="preserve"> the Services</w:t>
      </w:r>
      <w:r w:rsidR="004902F3">
        <w:rPr>
          <w:rFonts w:ascii="Arial" w:hAnsi="Arial" w:cs="Arial"/>
        </w:rPr>
        <w:t xml:space="preserve">.  </w:t>
      </w:r>
      <w:r w:rsidR="00AD101D">
        <w:rPr>
          <w:rFonts w:ascii="Arial" w:hAnsi="Arial" w:cs="Arial"/>
        </w:rPr>
        <w:t xml:space="preserve">PSE </w:t>
      </w:r>
      <w:r w:rsidR="004902F3">
        <w:rPr>
          <w:rFonts w:ascii="Arial" w:hAnsi="Arial" w:cs="Arial"/>
        </w:rPr>
        <w:t xml:space="preserve">will </w:t>
      </w:r>
      <w:r w:rsidR="00AD101D">
        <w:rPr>
          <w:rFonts w:ascii="Arial" w:hAnsi="Arial" w:cs="Arial"/>
        </w:rPr>
        <w:t xml:space="preserve">provide </w:t>
      </w:r>
      <w:r w:rsidR="00A64AC3">
        <w:rPr>
          <w:rFonts w:ascii="Arial" w:hAnsi="Arial" w:cs="Arial"/>
        </w:rPr>
        <w:t>Supplier</w:t>
      </w:r>
      <w:r w:rsidR="00AD101D">
        <w:rPr>
          <w:rFonts w:ascii="Arial" w:hAnsi="Arial" w:cs="Arial"/>
        </w:rPr>
        <w:t xml:space="preserve"> with at least three (3) business days</w:t>
      </w:r>
      <w:r w:rsidR="002B7398">
        <w:rPr>
          <w:rFonts w:ascii="Arial" w:hAnsi="Arial" w:cs="Arial"/>
        </w:rPr>
        <w:t>’</w:t>
      </w:r>
      <w:r w:rsidR="00AD101D">
        <w:rPr>
          <w:rFonts w:ascii="Arial" w:hAnsi="Arial" w:cs="Arial"/>
        </w:rPr>
        <w:t xml:space="preserve"> advance written notice of the planned inspection</w:t>
      </w:r>
      <w:r w:rsidR="008D460C">
        <w:rPr>
          <w:rFonts w:ascii="Arial" w:hAnsi="Arial" w:cs="Arial"/>
        </w:rPr>
        <w:t>.</w:t>
      </w:r>
      <w:r w:rsidR="00AD101D">
        <w:rPr>
          <w:rFonts w:ascii="Arial" w:hAnsi="Arial" w:cs="Arial"/>
        </w:rPr>
        <w:t xml:space="preserve"> </w:t>
      </w:r>
      <w:r w:rsidR="008D460C">
        <w:rPr>
          <w:rFonts w:ascii="Arial" w:hAnsi="Arial" w:cs="Arial"/>
        </w:rPr>
        <w:t xml:space="preserve"> A</w:t>
      </w:r>
      <w:r w:rsidR="00AD101D">
        <w:rPr>
          <w:rFonts w:ascii="Arial" w:hAnsi="Arial" w:cs="Arial"/>
        </w:rPr>
        <w:t xml:space="preserve">ny such inspection </w:t>
      </w:r>
      <w:r w:rsidR="004902F3">
        <w:rPr>
          <w:rFonts w:ascii="Arial" w:hAnsi="Arial" w:cs="Arial"/>
        </w:rPr>
        <w:t xml:space="preserve">will </w:t>
      </w:r>
      <w:r w:rsidR="00AD101D">
        <w:rPr>
          <w:rFonts w:ascii="Arial" w:hAnsi="Arial" w:cs="Arial"/>
        </w:rPr>
        <w:t>take place during regular business hours</w:t>
      </w:r>
      <w:r w:rsidR="00096670">
        <w:rPr>
          <w:rFonts w:ascii="Arial" w:hAnsi="Arial" w:cs="Arial"/>
        </w:rPr>
        <w:t xml:space="preserve"> </w:t>
      </w:r>
      <w:r w:rsidR="00AD101D">
        <w:rPr>
          <w:rFonts w:ascii="Arial" w:hAnsi="Arial" w:cs="Arial"/>
        </w:rPr>
        <w:t xml:space="preserve">and no more than </w:t>
      </w:r>
      <w:r w:rsidR="00096670">
        <w:rPr>
          <w:rFonts w:ascii="Arial" w:hAnsi="Arial" w:cs="Arial"/>
        </w:rPr>
        <w:t>once annually, except if irregularities are discovered in which case PSE may audit more frequently.</w:t>
      </w:r>
    </w:p>
    <w:p w14:paraId="324B9689" w14:textId="77777777" w:rsidR="005457B1" w:rsidRPr="004C2867" w:rsidRDefault="005457B1" w:rsidP="00213431">
      <w:pPr>
        <w:tabs>
          <w:tab w:val="left" w:pos="1680"/>
          <w:tab w:val="left" w:pos="2400"/>
        </w:tabs>
        <w:spacing w:after="0"/>
        <w:ind w:left="720" w:hanging="720"/>
        <w:jc w:val="both"/>
        <w:rPr>
          <w:rFonts w:ascii="Arial" w:hAnsi="Arial" w:cs="Arial"/>
        </w:rPr>
      </w:pPr>
    </w:p>
    <w:p w14:paraId="18DAD725"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6</w:t>
      </w:r>
      <w:r w:rsidRPr="004C2867">
        <w:rPr>
          <w:rFonts w:ascii="Arial" w:hAnsi="Arial" w:cs="Arial"/>
          <w:b/>
          <w:color w:val="auto"/>
          <w:sz w:val="22"/>
          <w:szCs w:val="22"/>
        </w:rPr>
        <w:t xml:space="preserve">.  </w:t>
      </w:r>
      <w:r w:rsidR="00E36ACA">
        <w:rPr>
          <w:rFonts w:ascii="Arial" w:hAnsi="Arial" w:cs="Arial"/>
          <w:b/>
          <w:color w:val="auto"/>
          <w:sz w:val="22"/>
          <w:szCs w:val="22"/>
        </w:rPr>
        <w:t>INTELLECTUAL RIGHTS</w:t>
      </w:r>
      <w:r w:rsidRPr="004C2867">
        <w:rPr>
          <w:rFonts w:ascii="Arial" w:hAnsi="Arial" w:cs="Arial"/>
          <w:b/>
          <w:color w:val="auto"/>
          <w:sz w:val="22"/>
          <w:szCs w:val="22"/>
        </w:rPr>
        <w:t xml:space="preserve"> and Confidential Information</w:t>
      </w:r>
      <w:r w:rsidR="00A628D5">
        <w:rPr>
          <w:rFonts w:ascii="Arial" w:hAnsi="Arial" w:cs="Arial"/>
          <w:b/>
          <w:color w:val="auto"/>
          <w:sz w:val="22"/>
          <w:szCs w:val="22"/>
        </w:rPr>
        <w:t xml:space="preserve"> </w:t>
      </w:r>
    </w:p>
    <w:p w14:paraId="1E7C63F6" w14:textId="77777777" w:rsidR="005457B1" w:rsidRPr="004C2867" w:rsidRDefault="005457B1" w:rsidP="00213431">
      <w:pPr>
        <w:tabs>
          <w:tab w:val="left" w:pos="1680"/>
          <w:tab w:val="left" w:pos="2400"/>
        </w:tabs>
        <w:spacing w:after="0"/>
        <w:jc w:val="both"/>
        <w:rPr>
          <w:rFonts w:ascii="Arial" w:hAnsi="Arial" w:cs="Arial"/>
        </w:rPr>
      </w:pPr>
    </w:p>
    <w:p w14:paraId="25138CB7" w14:textId="77777777" w:rsidR="005457B1" w:rsidRPr="004C2867" w:rsidRDefault="008D238D" w:rsidP="00E76903">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.1</w:t>
      </w:r>
      <w:r w:rsidR="005457B1" w:rsidRPr="004C2867">
        <w:rPr>
          <w:rFonts w:ascii="Arial" w:hAnsi="Arial" w:cs="Arial"/>
        </w:rPr>
        <w:tab/>
        <w:t xml:space="preserve">PSE </w:t>
      </w:r>
      <w:r w:rsidR="00993608">
        <w:rPr>
          <w:rFonts w:ascii="Arial" w:hAnsi="Arial" w:cs="Arial"/>
        </w:rPr>
        <w:t>wi</w:t>
      </w:r>
      <w:r w:rsidR="00993608" w:rsidRPr="004C2867">
        <w:rPr>
          <w:rFonts w:ascii="Arial" w:hAnsi="Arial" w:cs="Arial"/>
        </w:rPr>
        <w:t xml:space="preserve">ll </w:t>
      </w:r>
      <w:r w:rsidR="00E36ACA">
        <w:rPr>
          <w:rFonts w:ascii="Arial" w:hAnsi="Arial" w:cs="Arial"/>
        </w:rPr>
        <w:t xml:space="preserve">be the sole </w:t>
      </w:r>
      <w:r w:rsidR="005457B1" w:rsidRPr="004C2867">
        <w:rPr>
          <w:rFonts w:ascii="Arial" w:hAnsi="Arial" w:cs="Arial"/>
        </w:rPr>
        <w:t>own</w:t>
      </w:r>
      <w:r w:rsidR="00E36ACA">
        <w:rPr>
          <w:rFonts w:ascii="Arial" w:hAnsi="Arial" w:cs="Arial"/>
        </w:rPr>
        <w:t>er of</w:t>
      </w:r>
      <w:r w:rsidR="005457B1" w:rsidRPr="004C2867">
        <w:rPr>
          <w:rFonts w:ascii="Arial" w:hAnsi="Arial" w:cs="Arial"/>
        </w:rPr>
        <w:t xml:space="preserve"> all </w:t>
      </w:r>
      <w:r w:rsidR="00E36ACA">
        <w:rPr>
          <w:rFonts w:ascii="Arial" w:hAnsi="Arial" w:cs="Arial"/>
        </w:rPr>
        <w:t>right, title</w:t>
      </w:r>
      <w:r w:rsidR="00BE53A2">
        <w:rPr>
          <w:rFonts w:ascii="Arial" w:hAnsi="Arial" w:cs="Arial"/>
        </w:rPr>
        <w:t>,</w:t>
      </w:r>
      <w:r w:rsidR="00E36ACA">
        <w:rPr>
          <w:rFonts w:ascii="Arial" w:hAnsi="Arial" w:cs="Arial"/>
        </w:rPr>
        <w:t xml:space="preserve"> and interest in and to all Deliverables </w:t>
      </w:r>
      <w:r w:rsidR="00A12340">
        <w:rPr>
          <w:rFonts w:ascii="Arial" w:hAnsi="Arial" w:cs="Arial"/>
        </w:rPr>
        <w:t>and all other items authored, collected, conceived, reduced to practice, invented, created, developed, discovered, made</w:t>
      </w:r>
      <w:r w:rsidR="00BE53A2">
        <w:rPr>
          <w:rFonts w:ascii="Arial" w:hAnsi="Arial" w:cs="Arial"/>
        </w:rPr>
        <w:t>,</w:t>
      </w:r>
      <w:r w:rsidR="00A12340">
        <w:rPr>
          <w:rFonts w:ascii="Arial" w:hAnsi="Arial" w:cs="Arial"/>
        </w:rPr>
        <w:t xml:space="preserve"> or produced by </w:t>
      </w:r>
      <w:r w:rsidR="00A64AC3">
        <w:rPr>
          <w:rFonts w:ascii="Arial" w:hAnsi="Arial" w:cs="Arial"/>
        </w:rPr>
        <w:t>Supplier</w:t>
      </w:r>
      <w:r w:rsidR="00A12340">
        <w:rPr>
          <w:rFonts w:ascii="Arial" w:hAnsi="Arial" w:cs="Arial"/>
        </w:rPr>
        <w:t xml:space="preserve"> in connection with the Services (“Work Product”), together with any and all patent, copyright, trade secret, trademark</w:t>
      </w:r>
      <w:r w:rsidR="00BE53A2">
        <w:rPr>
          <w:rFonts w:ascii="Arial" w:hAnsi="Arial" w:cs="Arial"/>
        </w:rPr>
        <w:t>,</w:t>
      </w:r>
      <w:r w:rsidR="00A12340">
        <w:rPr>
          <w:rFonts w:ascii="Arial" w:hAnsi="Arial" w:cs="Arial"/>
        </w:rPr>
        <w:t xml:space="preserve"> and other intellectual property rights in any Work Product (“I</w:t>
      </w:r>
      <w:r w:rsidR="00037143">
        <w:rPr>
          <w:rFonts w:ascii="Arial" w:hAnsi="Arial" w:cs="Arial"/>
        </w:rPr>
        <w:t>ntellectual Property Rights</w:t>
      </w:r>
      <w:r w:rsidR="00A12340">
        <w:rPr>
          <w:rFonts w:ascii="Arial" w:hAnsi="Arial" w:cs="Arial"/>
        </w:rPr>
        <w:t>”)</w:t>
      </w:r>
      <w:r w:rsidR="005457B1" w:rsidRPr="004C2867">
        <w:rPr>
          <w:rFonts w:ascii="Arial" w:hAnsi="Arial" w:cs="Arial"/>
        </w:rPr>
        <w:t xml:space="preserve">.  </w:t>
      </w:r>
      <w:r w:rsidR="00A12340">
        <w:rPr>
          <w:rFonts w:ascii="Arial" w:hAnsi="Arial" w:cs="Arial"/>
        </w:rPr>
        <w:t xml:space="preserve">To the extent applicable, PSE will be deemed to be the “author” of all Work Product and all such Work Product will constitute “works made for hire” under </w:t>
      </w:r>
      <w:r w:rsidR="00A12340" w:rsidRPr="00A12340">
        <w:rPr>
          <w:rFonts w:ascii="Arial" w:hAnsi="Arial" w:cs="Arial"/>
        </w:rPr>
        <w:t>the U.S. Copyright Act (17 U.S.C. §§101 et seq.) and any other applicable copyright law.</w:t>
      </w:r>
      <w:r w:rsidR="00A12340">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037143">
        <w:rPr>
          <w:rFonts w:ascii="Arial" w:hAnsi="Arial" w:cs="Arial"/>
        </w:rPr>
        <w:t xml:space="preserve">hereby </w:t>
      </w:r>
      <w:r w:rsidR="00037143" w:rsidRPr="00037143">
        <w:rPr>
          <w:rFonts w:ascii="Arial" w:hAnsi="Arial" w:cs="Arial"/>
        </w:rPr>
        <w:t xml:space="preserve">waives any and all moral rights (including rights of integrity and attribution) in and to the Work Product. </w:t>
      </w:r>
      <w:r w:rsidR="00037143" w:rsidRPr="00037143">
        <w:rPr>
          <w:rFonts w:ascii="Arial" w:hAnsi="Arial" w:cs="Arial"/>
        </w:rPr>
        <w:lastRenderedPageBreak/>
        <w:t xml:space="preserve">Without limiting the ownership of “works-made-for-hire” stated above, </w:t>
      </w:r>
      <w:r w:rsidR="00A64AC3">
        <w:rPr>
          <w:rFonts w:ascii="Arial" w:hAnsi="Arial" w:cs="Arial"/>
        </w:rPr>
        <w:t>Supplier</w:t>
      </w:r>
      <w:r w:rsidR="00037143" w:rsidRPr="00037143">
        <w:rPr>
          <w:rFonts w:ascii="Arial" w:hAnsi="Arial" w:cs="Arial"/>
        </w:rPr>
        <w:t xml:space="preserve"> upon receipt of payment for such Deliverables, assigns and transfers to </w:t>
      </w:r>
      <w:r w:rsidR="00037143">
        <w:rPr>
          <w:rFonts w:ascii="Arial" w:hAnsi="Arial" w:cs="Arial"/>
        </w:rPr>
        <w:t>PSE</w:t>
      </w:r>
      <w:r w:rsidR="00037143" w:rsidRPr="00037143">
        <w:rPr>
          <w:rFonts w:ascii="Arial" w:hAnsi="Arial" w:cs="Arial"/>
        </w:rPr>
        <w:t>, without separate compensation, all right, title</w:t>
      </w:r>
      <w:r w:rsidR="00BE53A2">
        <w:rPr>
          <w:rFonts w:ascii="Arial" w:hAnsi="Arial" w:cs="Arial"/>
        </w:rPr>
        <w:t>,</w:t>
      </w:r>
      <w:r w:rsidR="00037143" w:rsidRPr="00037143">
        <w:rPr>
          <w:rFonts w:ascii="Arial" w:hAnsi="Arial" w:cs="Arial"/>
        </w:rPr>
        <w:t xml:space="preserve"> and interest (including all Intellectual Property Rights) that </w:t>
      </w:r>
      <w:r w:rsidR="00A64AC3">
        <w:rPr>
          <w:rFonts w:ascii="Arial" w:hAnsi="Arial" w:cs="Arial"/>
        </w:rPr>
        <w:t>Supplier</w:t>
      </w:r>
      <w:r w:rsidR="00037143" w:rsidRPr="00037143">
        <w:rPr>
          <w:rFonts w:ascii="Arial" w:hAnsi="Arial" w:cs="Arial"/>
        </w:rPr>
        <w:t xml:space="preserve"> may have or acquire in the Deliverables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993608">
        <w:rPr>
          <w:rFonts w:ascii="Arial" w:hAnsi="Arial" w:cs="Arial"/>
        </w:rPr>
        <w:t>wi</w:t>
      </w:r>
      <w:r w:rsidR="00993608" w:rsidRPr="004C2867">
        <w:rPr>
          <w:rFonts w:ascii="Arial" w:hAnsi="Arial" w:cs="Arial"/>
        </w:rPr>
        <w:t xml:space="preserve">ll </w:t>
      </w:r>
      <w:r w:rsidR="005457B1" w:rsidRPr="004C2867">
        <w:rPr>
          <w:rFonts w:ascii="Arial" w:hAnsi="Arial" w:cs="Arial"/>
        </w:rPr>
        <w:t>take such action (including the execution, acknowledgment</w:t>
      </w:r>
      <w:r w:rsidR="00BE53A2">
        <w:rPr>
          <w:rFonts w:ascii="Arial" w:hAnsi="Arial" w:cs="Arial"/>
        </w:rPr>
        <w:t>,</w:t>
      </w:r>
      <w:r w:rsidR="005457B1" w:rsidRPr="004C2867">
        <w:rPr>
          <w:rFonts w:ascii="Arial" w:hAnsi="Arial" w:cs="Arial"/>
        </w:rPr>
        <w:t xml:space="preserve"> and delivery of documents) as may be requested by PSE to effect, perfect</w:t>
      </w:r>
      <w:r w:rsidR="00BE53A2">
        <w:rPr>
          <w:rFonts w:ascii="Arial" w:hAnsi="Arial" w:cs="Arial"/>
        </w:rPr>
        <w:t>,</w:t>
      </w:r>
      <w:r w:rsidR="005457B1" w:rsidRPr="004C2867">
        <w:rPr>
          <w:rFonts w:ascii="Arial" w:hAnsi="Arial" w:cs="Arial"/>
        </w:rPr>
        <w:t xml:space="preserve"> or evidence PSE’s ownership of </w:t>
      </w:r>
      <w:r w:rsidR="00037143">
        <w:rPr>
          <w:rFonts w:ascii="Arial" w:hAnsi="Arial" w:cs="Arial"/>
        </w:rPr>
        <w:t>the Deliverables and Intellectual Property Rights</w:t>
      </w:r>
      <w:r w:rsidR="005457B1" w:rsidRPr="004C2867">
        <w:rPr>
          <w:rFonts w:ascii="Arial" w:hAnsi="Arial" w:cs="Arial"/>
        </w:rPr>
        <w:t xml:space="preserve">.  </w:t>
      </w:r>
      <w:r w:rsidR="00037143" w:rsidRPr="00037143">
        <w:rPr>
          <w:rFonts w:ascii="Arial" w:hAnsi="Arial" w:cs="Arial"/>
        </w:rPr>
        <w:t xml:space="preserve">Without limiting the foregoing, </w:t>
      </w:r>
      <w:r w:rsidR="00A64AC3">
        <w:rPr>
          <w:rFonts w:ascii="Arial" w:hAnsi="Arial" w:cs="Arial"/>
        </w:rPr>
        <w:t>Supplier</w:t>
      </w:r>
      <w:r w:rsidR="00037143" w:rsidRPr="00037143">
        <w:rPr>
          <w:rFonts w:ascii="Arial" w:hAnsi="Arial" w:cs="Arial"/>
        </w:rPr>
        <w:t xml:space="preserve"> will obtain, at its expense, such assignments to </w:t>
      </w:r>
      <w:r w:rsidR="00AC0BAA">
        <w:rPr>
          <w:rFonts w:ascii="Arial" w:hAnsi="Arial" w:cs="Arial"/>
        </w:rPr>
        <w:t>PSE</w:t>
      </w:r>
      <w:r w:rsidR="00037143" w:rsidRPr="00037143">
        <w:rPr>
          <w:rFonts w:ascii="Arial" w:hAnsi="Arial" w:cs="Arial"/>
        </w:rPr>
        <w:t xml:space="preserve"> from </w:t>
      </w:r>
      <w:r w:rsidR="00A64AC3">
        <w:rPr>
          <w:rFonts w:ascii="Arial" w:hAnsi="Arial" w:cs="Arial"/>
        </w:rPr>
        <w:t>Supplier</w:t>
      </w:r>
      <w:r w:rsidR="00037143" w:rsidRPr="00037143">
        <w:rPr>
          <w:rFonts w:ascii="Arial" w:hAnsi="Arial" w:cs="Arial"/>
        </w:rPr>
        <w:t xml:space="preserve">’s employees, agents, and </w:t>
      </w:r>
      <w:r w:rsidR="00E06A57">
        <w:rPr>
          <w:rFonts w:ascii="Arial" w:hAnsi="Arial" w:cs="Arial"/>
        </w:rPr>
        <w:t>S</w:t>
      </w:r>
      <w:r w:rsidR="00037143" w:rsidRPr="00037143">
        <w:rPr>
          <w:rFonts w:ascii="Arial" w:hAnsi="Arial" w:cs="Arial"/>
        </w:rPr>
        <w:t xml:space="preserve">ubcontractors as necessary to effectuate </w:t>
      </w:r>
      <w:r w:rsidR="00E76903">
        <w:rPr>
          <w:rFonts w:ascii="Arial" w:hAnsi="Arial" w:cs="Arial"/>
        </w:rPr>
        <w:t>PSE’s</w:t>
      </w:r>
      <w:r w:rsidR="00037143" w:rsidRPr="00037143">
        <w:rPr>
          <w:rFonts w:ascii="Arial" w:hAnsi="Arial" w:cs="Arial"/>
        </w:rPr>
        <w:t xml:space="preserve"> ownership rights in and to the Deliverables and Intellectual Property Rights</w:t>
      </w:r>
      <w:r w:rsidR="005457B1" w:rsidRPr="004C2867">
        <w:rPr>
          <w:rFonts w:ascii="Arial" w:hAnsi="Arial" w:cs="Arial"/>
        </w:rPr>
        <w:t>.</w:t>
      </w:r>
    </w:p>
    <w:p w14:paraId="7A0A12BB" w14:textId="77777777" w:rsidR="005457B1" w:rsidRPr="004C2867" w:rsidRDefault="005457B1" w:rsidP="00213431">
      <w:pPr>
        <w:tabs>
          <w:tab w:val="left" w:pos="1680"/>
          <w:tab w:val="left" w:pos="2400"/>
        </w:tabs>
        <w:spacing w:after="0"/>
        <w:ind w:left="720" w:hanging="720"/>
        <w:jc w:val="both"/>
        <w:rPr>
          <w:rFonts w:ascii="Arial" w:hAnsi="Arial" w:cs="Arial"/>
        </w:rPr>
      </w:pPr>
    </w:p>
    <w:p w14:paraId="6F7D905C"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.2</w:t>
      </w:r>
      <w:r w:rsidR="005457B1" w:rsidRPr="004C2867">
        <w:rPr>
          <w:rFonts w:ascii="Arial" w:hAnsi="Arial" w:cs="Arial"/>
        </w:rPr>
        <w:tab/>
        <w:t xml:space="preserve">If </w:t>
      </w:r>
      <w:r w:rsidR="00A64AC3">
        <w:rPr>
          <w:rFonts w:ascii="Arial" w:hAnsi="Arial" w:cs="Arial"/>
        </w:rPr>
        <w:t>Supplier</w:t>
      </w:r>
      <w:r w:rsidR="005457B1" w:rsidRPr="004C2867">
        <w:rPr>
          <w:rFonts w:ascii="Arial" w:hAnsi="Arial" w:cs="Arial"/>
        </w:rPr>
        <w:t xml:space="preserve"> or any </w:t>
      </w:r>
      <w:r w:rsidR="00993608" w:rsidRPr="004C2867">
        <w:rPr>
          <w:rFonts w:ascii="Arial" w:hAnsi="Arial" w:cs="Arial"/>
        </w:rPr>
        <w:t>Su</w:t>
      </w:r>
      <w:r w:rsidR="00993608">
        <w:rPr>
          <w:rFonts w:ascii="Arial" w:hAnsi="Arial" w:cs="Arial"/>
        </w:rPr>
        <w:t>bcontractor</w:t>
      </w:r>
      <w:r w:rsidR="00993608" w:rsidRPr="004C2867">
        <w:rPr>
          <w:rFonts w:ascii="Arial" w:hAnsi="Arial" w:cs="Arial"/>
        </w:rPr>
        <w:t xml:space="preserve"> </w:t>
      </w:r>
      <w:r w:rsidR="005457B1" w:rsidRPr="004C2867">
        <w:rPr>
          <w:rFonts w:ascii="Arial" w:hAnsi="Arial" w:cs="Arial"/>
        </w:rPr>
        <w:t xml:space="preserve">uses, provides, or incorporates into any </w:t>
      </w:r>
      <w:r w:rsidR="00037143">
        <w:rPr>
          <w:rFonts w:ascii="Arial" w:hAnsi="Arial" w:cs="Arial"/>
        </w:rPr>
        <w:t>D</w:t>
      </w:r>
      <w:r w:rsidR="00037143" w:rsidRPr="004C2867">
        <w:rPr>
          <w:rFonts w:ascii="Arial" w:hAnsi="Arial" w:cs="Arial"/>
        </w:rPr>
        <w:t xml:space="preserve">eliverables </w:t>
      </w:r>
      <w:r w:rsidR="005457B1" w:rsidRPr="004C2867">
        <w:rPr>
          <w:rFonts w:ascii="Arial" w:hAnsi="Arial" w:cs="Arial"/>
        </w:rPr>
        <w:t xml:space="preserve">any pre-existing items or other tangible or intangible materials of any nature that are not covered by </w:t>
      </w:r>
      <w:r w:rsidR="00993608">
        <w:rPr>
          <w:rFonts w:ascii="Arial" w:hAnsi="Arial" w:cs="Arial"/>
        </w:rPr>
        <w:t>Section</w:t>
      </w:r>
      <w:r w:rsidR="00993608" w:rsidRPr="004C2867">
        <w:rPr>
          <w:rFonts w:ascii="Arial" w:hAnsi="Arial" w:cs="Arial"/>
        </w:rPr>
        <w:t xml:space="preserve"> </w:t>
      </w:r>
      <w:r w:rsidR="00993608">
        <w:rPr>
          <w:rFonts w:ascii="Arial" w:hAnsi="Arial" w:cs="Arial"/>
        </w:rPr>
        <w:t>6</w:t>
      </w:r>
      <w:r w:rsidR="005457B1" w:rsidRPr="004C2867">
        <w:rPr>
          <w:rFonts w:ascii="Arial" w:hAnsi="Arial" w:cs="Arial"/>
        </w:rPr>
        <w:t>.1, then PSE is hereby granted a worldwide, non-exclusive, perpetual, irrevocable, royalty free, fully paid up, sub</w:t>
      </w:r>
      <w:r w:rsidR="00E27608">
        <w:rPr>
          <w:rFonts w:ascii="Arial" w:hAnsi="Arial" w:cs="Arial"/>
        </w:rPr>
        <w:t>-</w:t>
      </w:r>
      <w:r w:rsidR="005457B1" w:rsidRPr="004C2867">
        <w:rPr>
          <w:rFonts w:ascii="Arial" w:hAnsi="Arial" w:cs="Arial"/>
        </w:rPr>
        <w:t>licensable right</w:t>
      </w:r>
      <w:r w:rsidR="00827240">
        <w:rPr>
          <w:rFonts w:ascii="Arial" w:hAnsi="Arial" w:cs="Arial"/>
        </w:rPr>
        <w:t xml:space="preserve"> to</w:t>
      </w:r>
      <w:r w:rsidR="005457B1" w:rsidRPr="004C2867">
        <w:rPr>
          <w:rFonts w:ascii="Arial" w:hAnsi="Arial" w:cs="Arial"/>
        </w:rPr>
        <w:t>: (a) make, use, copy, modify, and create derivative works of such items</w:t>
      </w:r>
      <w:r w:rsidR="00827240">
        <w:rPr>
          <w:rFonts w:ascii="Arial" w:hAnsi="Arial" w:cs="Arial"/>
        </w:rPr>
        <w:t>;</w:t>
      </w:r>
      <w:r w:rsidR="005457B1" w:rsidRPr="004C2867">
        <w:rPr>
          <w:rFonts w:ascii="Arial" w:hAnsi="Arial" w:cs="Arial"/>
        </w:rPr>
        <w:t xml:space="preserve"> and (b) publicly perform or display, import, broadcast, transmit, distribute, license, or lend copies of such items (and derivative works thereof).</w:t>
      </w:r>
    </w:p>
    <w:p w14:paraId="3F180026" w14:textId="77777777" w:rsidR="005457B1" w:rsidRPr="004C2867" w:rsidRDefault="005457B1" w:rsidP="00213431">
      <w:pPr>
        <w:tabs>
          <w:tab w:val="left" w:pos="1680"/>
          <w:tab w:val="left" w:pos="2400"/>
        </w:tabs>
        <w:spacing w:after="0"/>
        <w:ind w:left="720" w:hanging="720"/>
        <w:jc w:val="both"/>
        <w:rPr>
          <w:rFonts w:ascii="Arial" w:hAnsi="Arial" w:cs="Arial"/>
        </w:rPr>
      </w:pPr>
    </w:p>
    <w:p w14:paraId="16CA8CD8"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.3</w:t>
      </w:r>
      <w:r w:rsidR="005457B1" w:rsidRPr="004C2867">
        <w:rPr>
          <w:rFonts w:ascii="Arial" w:hAnsi="Arial" w:cs="Arial"/>
        </w:rPr>
        <w:tab/>
        <w:t xml:space="preserve">Except to the extent the </w:t>
      </w:r>
      <w:r w:rsidR="00037143">
        <w:rPr>
          <w:rFonts w:ascii="Arial" w:hAnsi="Arial" w:cs="Arial"/>
        </w:rPr>
        <w:t xml:space="preserve">Deliverables </w:t>
      </w:r>
      <w:r w:rsidR="005457B1" w:rsidRPr="001017CB">
        <w:rPr>
          <w:rFonts w:ascii="Arial" w:hAnsi="Arial" w:cs="Arial"/>
        </w:rPr>
        <w:t>contain Confidential Information o</w:t>
      </w:r>
      <w:r w:rsidR="001017CB" w:rsidRPr="001017CB">
        <w:rPr>
          <w:rFonts w:ascii="Arial" w:hAnsi="Arial" w:cs="Arial"/>
        </w:rPr>
        <w:t>f</w:t>
      </w:r>
      <w:r w:rsidR="005457B1" w:rsidRPr="001017CB">
        <w:rPr>
          <w:rFonts w:ascii="Arial" w:hAnsi="Arial" w:cs="Arial"/>
        </w:rPr>
        <w:t xml:space="preserve"> PSE (as defined in Section</w:t>
      </w:r>
      <w:r w:rsidR="00B86E39">
        <w:rPr>
          <w:rFonts w:ascii="Arial" w:hAnsi="Arial" w:cs="Arial"/>
        </w:rPr>
        <w:t>s</w:t>
      </w:r>
      <w:r w:rsidR="005457B1" w:rsidRPr="001017CB">
        <w:rPr>
          <w:rFonts w:ascii="Arial" w:hAnsi="Arial" w:cs="Arial"/>
        </w:rPr>
        <w:t xml:space="preserve"> </w:t>
      </w:r>
      <w:r w:rsidR="00E026BB">
        <w:rPr>
          <w:rFonts w:ascii="Arial" w:hAnsi="Arial" w:cs="Arial"/>
        </w:rPr>
        <w:t>6</w:t>
      </w:r>
      <w:r w:rsidR="005457B1" w:rsidRPr="001017CB">
        <w:rPr>
          <w:rFonts w:ascii="Arial" w:hAnsi="Arial" w:cs="Arial"/>
        </w:rPr>
        <w:t xml:space="preserve">.4 and </w:t>
      </w:r>
      <w:r w:rsidR="00E026BB">
        <w:rPr>
          <w:rFonts w:ascii="Arial" w:hAnsi="Arial" w:cs="Arial"/>
        </w:rPr>
        <w:t>6</w:t>
      </w:r>
      <w:r w:rsidR="005457B1" w:rsidRPr="001017CB">
        <w:rPr>
          <w:rFonts w:ascii="Arial" w:hAnsi="Arial" w:cs="Arial"/>
        </w:rPr>
        <w:t xml:space="preserve">.5), </w:t>
      </w:r>
      <w:r w:rsidR="00A64AC3">
        <w:rPr>
          <w:rFonts w:ascii="Arial" w:hAnsi="Arial" w:cs="Arial"/>
        </w:rPr>
        <w:t>Supplier</w:t>
      </w:r>
      <w:r w:rsidR="005457B1" w:rsidRPr="001017CB">
        <w:rPr>
          <w:rFonts w:ascii="Arial" w:hAnsi="Arial" w:cs="Arial"/>
        </w:rPr>
        <w:t xml:space="preserve"> reserves a permanent, non</w:t>
      </w:r>
      <w:r w:rsidR="0015127F">
        <w:rPr>
          <w:rFonts w:ascii="Arial" w:hAnsi="Arial" w:cs="Arial"/>
        </w:rPr>
        <w:t>-</w:t>
      </w:r>
      <w:r w:rsidR="005457B1" w:rsidRPr="001017CB">
        <w:rPr>
          <w:rFonts w:ascii="Arial" w:hAnsi="Arial" w:cs="Arial"/>
        </w:rPr>
        <w:t>assignable, non</w:t>
      </w:r>
      <w:r w:rsidR="0015127F">
        <w:rPr>
          <w:rFonts w:ascii="Arial" w:hAnsi="Arial" w:cs="Arial"/>
        </w:rPr>
        <w:t>-</w:t>
      </w:r>
      <w:r w:rsidR="005457B1" w:rsidRPr="001017CB">
        <w:rPr>
          <w:rFonts w:ascii="Arial" w:hAnsi="Arial" w:cs="Arial"/>
        </w:rPr>
        <w:t>exclusive</w:t>
      </w:r>
      <w:r w:rsidR="00CA13C8" w:rsidRPr="001017CB">
        <w:rPr>
          <w:rFonts w:ascii="Arial" w:hAnsi="Arial" w:cs="Arial"/>
        </w:rPr>
        <w:t>,</w:t>
      </w:r>
      <w:r w:rsidR="005457B1" w:rsidRPr="001017CB">
        <w:rPr>
          <w:rFonts w:ascii="Arial" w:hAnsi="Arial" w:cs="Arial"/>
        </w:rPr>
        <w:t xml:space="preserve"> royalty-free license to use in its performance of services for others any </w:t>
      </w:r>
      <w:r w:rsidR="00D52D06" w:rsidRPr="001017CB">
        <w:rPr>
          <w:rFonts w:ascii="Arial" w:hAnsi="Arial" w:cs="Arial"/>
        </w:rPr>
        <w:t>Intellectual Property Rights</w:t>
      </w:r>
      <w:r w:rsidR="00D52D06" w:rsidRPr="001A416C">
        <w:rPr>
          <w:rFonts w:ascii="Arial" w:hAnsi="Arial" w:cs="Arial"/>
        </w:rPr>
        <w:t xml:space="preserve"> licensed</w:t>
      </w:r>
      <w:r w:rsidR="00D52D06" w:rsidRPr="004C2867">
        <w:rPr>
          <w:rFonts w:ascii="Arial" w:hAnsi="Arial" w:cs="Arial"/>
        </w:rPr>
        <w:t xml:space="preserve"> </w:t>
      </w:r>
      <w:r w:rsidR="005457B1" w:rsidRPr="004C2867">
        <w:rPr>
          <w:rFonts w:ascii="Arial" w:hAnsi="Arial" w:cs="Arial"/>
        </w:rPr>
        <w:t xml:space="preserve">to PSE in </w:t>
      </w:r>
      <w:r w:rsidR="00993608">
        <w:rPr>
          <w:rFonts w:ascii="Arial" w:hAnsi="Arial" w:cs="Arial"/>
        </w:rPr>
        <w:t>Section</w:t>
      </w:r>
      <w:r w:rsidR="00E026BB">
        <w:rPr>
          <w:rFonts w:ascii="Arial" w:hAnsi="Arial" w:cs="Arial"/>
        </w:rPr>
        <w:t>s</w:t>
      </w:r>
      <w:r w:rsidR="00993608" w:rsidRPr="004C2867">
        <w:rPr>
          <w:rFonts w:ascii="Arial" w:hAnsi="Arial" w:cs="Arial"/>
        </w:rPr>
        <w:t xml:space="preserve"> </w:t>
      </w:r>
      <w:r w:rsidR="00993608">
        <w:rPr>
          <w:rFonts w:ascii="Arial" w:hAnsi="Arial" w:cs="Arial"/>
        </w:rPr>
        <w:t>6</w:t>
      </w:r>
      <w:r w:rsidR="005457B1" w:rsidRPr="004C2867">
        <w:rPr>
          <w:rFonts w:ascii="Arial" w:hAnsi="Arial" w:cs="Arial"/>
        </w:rPr>
        <w:t>.1</w:t>
      </w:r>
      <w:r w:rsidR="00E026BB">
        <w:rPr>
          <w:rFonts w:ascii="Arial" w:hAnsi="Arial" w:cs="Arial"/>
        </w:rPr>
        <w:t xml:space="preserve"> and 6.2</w:t>
      </w:r>
      <w:r w:rsidR="005457B1" w:rsidRPr="004C2867">
        <w:rPr>
          <w:rFonts w:ascii="Arial" w:hAnsi="Arial" w:cs="Arial"/>
        </w:rPr>
        <w:t>.</w:t>
      </w:r>
    </w:p>
    <w:p w14:paraId="738A088B" w14:textId="77777777" w:rsidR="005457B1" w:rsidRPr="004C2867" w:rsidRDefault="005457B1" w:rsidP="00213431">
      <w:pPr>
        <w:tabs>
          <w:tab w:val="left" w:pos="1680"/>
          <w:tab w:val="left" w:pos="2400"/>
        </w:tabs>
        <w:spacing w:after="0"/>
        <w:ind w:left="720" w:hanging="720"/>
        <w:jc w:val="both"/>
        <w:rPr>
          <w:rFonts w:ascii="Arial" w:hAnsi="Arial" w:cs="Arial"/>
        </w:rPr>
      </w:pPr>
    </w:p>
    <w:p w14:paraId="1176A0AE" w14:textId="0D0D6F0D"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.4</w:t>
      </w:r>
      <w:r w:rsidR="005457B1" w:rsidRPr="004C2867">
        <w:rPr>
          <w:rFonts w:ascii="Arial" w:hAnsi="Arial" w:cs="Arial"/>
        </w:rPr>
        <w:tab/>
      </w:r>
      <w:r w:rsidR="002C485E">
        <w:rPr>
          <w:rFonts w:ascii="Arial" w:hAnsi="Arial" w:cs="Arial"/>
        </w:rPr>
        <w:t>A</w:t>
      </w:r>
      <w:r w:rsidR="005457B1" w:rsidRPr="004C2867">
        <w:rPr>
          <w:rFonts w:ascii="Arial" w:hAnsi="Arial" w:cs="Arial"/>
        </w:rPr>
        <w:t xml:space="preserve">ll </w:t>
      </w:r>
      <w:r w:rsidR="00E12587">
        <w:rPr>
          <w:rFonts w:ascii="Arial" w:hAnsi="Arial" w:cs="Arial"/>
        </w:rPr>
        <w:t>non-public</w:t>
      </w:r>
      <w:r w:rsidR="00AF4970">
        <w:rPr>
          <w:rFonts w:ascii="Arial" w:hAnsi="Arial" w:cs="Arial"/>
        </w:rPr>
        <w:t>, confidential</w:t>
      </w:r>
      <w:r w:rsidR="00C330BA">
        <w:rPr>
          <w:rFonts w:ascii="Arial" w:hAnsi="Arial" w:cs="Arial"/>
        </w:rPr>
        <w:t>,</w:t>
      </w:r>
      <w:r w:rsidR="00AF4970">
        <w:rPr>
          <w:rFonts w:ascii="Arial" w:hAnsi="Arial" w:cs="Arial"/>
        </w:rPr>
        <w:t xml:space="preserve"> or proprietary</w:t>
      </w:r>
      <w:r w:rsidR="00E12587">
        <w:rPr>
          <w:rFonts w:ascii="Arial" w:hAnsi="Arial" w:cs="Arial"/>
        </w:rPr>
        <w:t xml:space="preserve"> </w:t>
      </w:r>
      <w:r w:rsidR="005457B1" w:rsidRPr="004C2867">
        <w:rPr>
          <w:rFonts w:ascii="Arial" w:hAnsi="Arial" w:cs="Arial"/>
        </w:rPr>
        <w:t xml:space="preserve">information </w:t>
      </w:r>
      <w:r w:rsidR="002C485E">
        <w:rPr>
          <w:rFonts w:ascii="Arial" w:hAnsi="Arial" w:cs="Arial"/>
        </w:rPr>
        <w:t>of</w:t>
      </w:r>
      <w:r w:rsidR="005457B1" w:rsidRPr="004C2867">
        <w:rPr>
          <w:rFonts w:ascii="Arial" w:hAnsi="Arial" w:cs="Arial"/>
        </w:rPr>
        <w:t xml:space="preserve"> </w:t>
      </w:r>
      <w:r w:rsidR="000C660C">
        <w:rPr>
          <w:rFonts w:ascii="Arial" w:hAnsi="Arial" w:cs="Arial"/>
        </w:rPr>
        <w:t>a Party</w:t>
      </w:r>
      <w:r w:rsidR="000C660C" w:rsidRPr="004C2867">
        <w:rPr>
          <w:rFonts w:ascii="Arial" w:hAnsi="Arial" w:cs="Arial"/>
        </w:rPr>
        <w:t xml:space="preserve"> </w:t>
      </w:r>
      <w:r w:rsidR="002C485E">
        <w:rPr>
          <w:rFonts w:ascii="Arial" w:hAnsi="Arial" w:cs="Arial"/>
        </w:rPr>
        <w:t>(“Confidential Information</w:t>
      </w:r>
      <w:r w:rsidR="00330F18">
        <w:rPr>
          <w:rFonts w:ascii="Arial" w:hAnsi="Arial" w:cs="Arial"/>
        </w:rPr>
        <w:t>”</w:t>
      </w:r>
      <w:r w:rsidR="002C485E">
        <w:rPr>
          <w:rFonts w:ascii="Arial" w:hAnsi="Arial" w:cs="Arial"/>
        </w:rPr>
        <w:t>)</w:t>
      </w:r>
      <w:r w:rsidR="00AF4970">
        <w:rPr>
          <w:rFonts w:ascii="Arial" w:hAnsi="Arial" w:cs="Arial"/>
        </w:rPr>
        <w:t xml:space="preserve"> including information</w:t>
      </w:r>
      <w:r w:rsidR="005457B1" w:rsidRPr="004C2867">
        <w:rPr>
          <w:rFonts w:ascii="Arial" w:hAnsi="Arial" w:cs="Arial"/>
        </w:rPr>
        <w:t xml:space="preserve"> that, by the nature of the circumstances surrounding the disclosure, reasonably </w:t>
      </w:r>
      <w:r w:rsidR="00AF4970">
        <w:rPr>
          <w:rFonts w:ascii="Arial" w:hAnsi="Arial" w:cs="Arial"/>
        </w:rPr>
        <w:t>would be considered</w:t>
      </w:r>
      <w:r w:rsidR="005457B1" w:rsidRPr="004C2867">
        <w:rPr>
          <w:rFonts w:ascii="Arial" w:hAnsi="Arial" w:cs="Arial"/>
        </w:rPr>
        <w:t xml:space="preserve"> proprietary </w:t>
      </w:r>
      <w:r w:rsidR="00AF4970">
        <w:rPr>
          <w:rFonts w:ascii="Arial" w:hAnsi="Arial" w:cs="Arial"/>
        </w:rPr>
        <w:t>or</w:t>
      </w:r>
      <w:r w:rsidR="00AF4970" w:rsidRPr="004C2867">
        <w:rPr>
          <w:rFonts w:ascii="Arial" w:hAnsi="Arial" w:cs="Arial"/>
        </w:rPr>
        <w:t xml:space="preserve"> </w:t>
      </w:r>
      <w:r w:rsidR="005457B1" w:rsidRPr="004C2867">
        <w:rPr>
          <w:rFonts w:ascii="Arial" w:hAnsi="Arial" w:cs="Arial"/>
        </w:rPr>
        <w:t>confidential</w:t>
      </w:r>
      <w:r w:rsidR="002C485E">
        <w:rPr>
          <w:rFonts w:ascii="Arial" w:hAnsi="Arial" w:cs="Arial"/>
        </w:rPr>
        <w:t>, whether disclosed orally or accessed in written, electronic</w:t>
      </w:r>
      <w:r w:rsidR="00C330BA">
        <w:rPr>
          <w:rFonts w:ascii="Arial" w:hAnsi="Arial" w:cs="Arial"/>
        </w:rPr>
        <w:t>,</w:t>
      </w:r>
      <w:r w:rsidR="002C485E">
        <w:rPr>
          <w:rFonts w:ascii="Arial" w:hAnsi="Arial" w:cs="Arial"/>
        </w:rPr>
        <w:t xml:space="preserve"> or other form or media in connection with </w:t>
      </w:r>
      <w:r w:rsidR="00B50509">
        <w:rPr>
          <w:rFonts w:ascii="Arial" w:hAnsi="Arial" w:cs="Arial"/>
        </w:rPr>
        <w:t>the Agreement</w:t>
      </w:r>
      <w:r w:rsidR="002C485E">
        <w:rPr>
          <w:rFonts w:ascii="Arial" w:hAnsi="Arial" w:cs="Arial"/>
        </w:rPr>
        <w:t xml:space="preserve"> is confidential</w:t>
      </w:r>
      <w:r w:rsidR="00111C3E">
        <w:rPr>
          <w:rFonts w:ascii="Arial" w:hAnsi="Arial" w:cs="Arial"/>
        </w:rPr>
        <w:t xml:space="preserve"> and, with respect to PSE, PSE Information (as defined below)</w:t>
      </w:r>
      <w:r w:rsidR="002C485E">
        <w:rPr>
          <w:rFonts w:ascii="Arial" w:hAnsi="Arial" w:cs="Arial"/>
        </w:rPr>
        <w:t xml:space="preserve">, </w:t>
      </w:r>
      <w:r w:rsidR="00C330BA">
        <w:rPr>
          <w:rFonts w:ascii="Arial" w:hAnsi="Arial" w:cs="Arial"/>
        </w:rPr>
        <w:t xml:space="preserve">is </w:t>
      </w:r>
      <w:r w:rsidR="002C485E">
        <w:rPr>
          <w:rFonts w:ascii="Arial" w:hAnsi="Arial" w:cs="Arial"/>
        </w:rPr>
        <w:t xml:space="preserve">solely for the receiving Party’s use in performing </w:t>
      </w:r>
      <w:r w:rsidR="00012CCE">
        <w:rPr>
          <w:rFonts w:ascii="Arial" w:hAnsi="Arial" w:cs="Arial"/>
        </w:rPr>
        <w:t xml:space="preserve">under </w:t>
      </w:r>
      <w:r w:rsidR="00B50509">
        <w:rPr>
          <w:rFonts w:ascii="Arial" w:hAnsi="Arial" w:cs="Arial"/>
        </w:rPr>
        <w:t>the Agreement</w:t>
      </w:r>
      <w:r w:rsidR="00C330BA">
        <w:rPr>
          <w:rFonts w:ascii="Arial" w:hAnsi="Arial" w:cs="Arial"/>
        </w:rPr>
        <w:t>.  Such Confidential Information</w:t>
      </w:r>
      <w:r w:rsidR="002C485E">
        <w:rPr>
          <w:rFonts w:ascii="Arial" w:hAnsi="Arial" w:cs="Arial"/>
        </w:rPr>
        <w:t xml:space="preserve"> may not be disclosed or copied unless authorized by the disclosing Party in writing</w:t>
      </w:r>
      <w:r w:rsidR="005457B1" w:rsidRPr="004C2867">
        <w:rPr>
          <w:rFonts w:ascii="Arial" w:hAnsi="Arial" w:cs="Arial"/>
        </w:rPr>
        <w:t xml:space="preserve">. Confidential Information does not include information </w:t>
      </w:r>
      <w:r w:rsidR="000C660C">
        <w:rPr>
          <w:rFonts w:ascii="Arial" w:hAnsi="Arial" w:cs="Arial"/>
        </w:rPr>
        <w:t>the receiving Party</w:t>
      </w:r>
      <w:r w:rsidR="000C660C" w:rsidRPr="004C2867">
        <w:rPr>
          <w:rFonts w:ascii="Arial" w:hAnsi="Arial" w:cs="Arial"/>
        </w:rPr>
        <w:t xml:space="preserve"> </w:t>
      </w:r>
      <w:r w:rsidR="005457B1" w:rsidRPr="004C2867">
        <w:rPr>
          <w:rFonts w:ascii="Arial" w:hAnsi="Arial" w:cs="Arial"/>
        </w:rPr>
        <w:t>can prove</w:t>
      </w:r>
      <w:r w:rsidR="00E12587">
        <w:rPr>
          <w:rFonts w:ascii="Arial" w:hAnsi="Arial" w:cs="Arial"/>
        </w:rPr>
        <w:t>:</w:t>
      </w:r>
      <w:r w:rsidR="00C330BA">
        <w:rPr>
          <w:rFonts w:ascii="Arial" w:hAnsi="Arial" w:cs="Arial"/>
        </w:rPr>
        <w:t xml:space="preserve"> </w:t>
      </w:r>
      <w:r w:rsidR="005457B1" w:rsidRPr="004C2867">
        <w:rPr>
          <w:rFonts w:ascii="Arial" w:hAnsi="Arial" w:cs="Arial"/>
        </w:rPr>
        <w:t xml:space="preserve"> (</w:t>
      </w:r>
      <w:r w:rsidR="00E12587">
        <w:rPr>
          <w:rFonts w:ascii="Arial" w:hAnsi="Arial" w:cs="Arial"/>
        </w:rPr>
        <w:t>a</w:t>
      </w:r>
      <w:r w:rsidR="005457B1" w:rsidRPr="004C2867">
        <w:rPr>
          <w:rFonts w:ascii="Arial" w:hAnsi="Arial" w:cs="Arial"/>
        </w:rPr>
        <w:t xml:space="preserve">) was or becomes generally available </w:t>
      </w:r>
      <w:r w:rsidR="00E12587">
        <w:rPr>
          <w:rFonts w:ascii="Arial" w:hAnsi="Arial" w:cs="Arial"/>
        </w:rPr>
        <w:t xml:space="preserve">to the public </w:t>
      </w:r>
      <w:r w:rsidR="005457B1" w:rsidRPr="004C2867">
        <w:rPr>
          <w:rFonts w:ascii="Arial" w:hAnsi="Arial" w:cs="Arial"/>
        </w:rPr>
        <w:t>through no breach of an obligation of confidentiality; (</w:t>
      </w:r>
      <w:r w:rsidR="00E12587">
        <w:rPr>
          <w:rFonts w:ascii="Arial" w:hAnsi="Arial" w:cs="Arial"/>
        </w:rPr>
        <w:t>b</w:t>
      </w:r>
      <w:r w:rsidR="005457B1" w:rsidRPr="004C2867">
        <w:rPr>
          <w:rFonts w:ascii="Arial" w:hAnsi="Arial" w:cs="Arial"/>
        </w:rPr>
        <w:t xml:space="preserve">) was already in the possession of </w:t>
      </w:r>
      <w:r w:rsidR="000C660C">
        <w:rPr>
          <w:rFonts w:ascii="Arial" w:hAnsi="Arial" w:cs="Arial"/>
        </w:rPr>
        <w:t>the receiving Party</w:t>
      </w:r>
      <w:r w:rsidR="000C660C" w:rsidRPr="004C2867">
        <w:rPr>
          <w:rFonts w:ascii="Arial" w:hAnsi="Arial" w:cs="Arial"/>
        </w:rPr>
        <w:t xml:space="preserve"> </w:t>
      </w:r>
      <w:r w:rsidR="005457B1" w:rsidRPr="004C2867">
        <w:rPr>
          <w:rFonts w:ascii="Arial" w:hAnsi="Arial" w:cs="Arial"/>
        </w:rPr>
        <w:t xml:space="preserve">at the time </w:t>
      </w:r>
      <w:r w:rsidR="00B842C1">
        <w:rPr>
          <w:rFonts w:ascii="Arial" w:hAnsi="Arial" w:cs="Arial"/>
        </w:rPr>
        <w:t xml:space="preserve">it was </w:t>
      </w:r>
      <w:r w:rsidR="005457B1" w:rsidRPr="004C2867">
        <w:rPr>
          <w:rFonts w:ascii="Arial" w:hAnsi="Arial" w:cs="Arial"/>
        </w:rPr>
        <w:t xml:space="preserve">received in connection with </w:t>
      </w:r>
      <w:r w:rsidR="00B50509">
        <w:rPr>
          <w:rFonts w:ascii="Arial" w:hAnsi="Arial" w:cs="Arial"/>
        </w:rPr>
        <w:t>the Agreement</w:t>
      </w:r>
      <w:r w:rsidR="005457B1" w:rsidRPr="004C2867">
        <w:rPr>
          <w:rFonts w:ascii="Arial" w:hAnsi="Arial" w:cs="Arial"/>
        </w:rPr>
        <w:t xml:space="preserve"> without any prior obligation of confidentiality; (</w:t>
      </w:r>
      <w:r w:rsidR="00E12587">
        <w:rPr>
          <w:rFonts w:ascii="Arial" w:hAnsi="Arial" w:cs="Arial"/>
        </w:rPr>
        <w:t>c</w:t>
      </w:r>
      <w:r w:rsidR="005457B1" w:rsidRPr="004C2867">
        <w:rPr>
          <w:rFonts w:ascii="Arial" w:hAnsi="Arial" w:cs="Arial"/>
        </w:rPr>
        <w:t xml:space="preserve">) was lawfully obtained by </w:t>
      </w:r>
      <w:r w:rsidR="000C660C">
        <w:rPr>
          <w:rFonts w:ascii="Arial" w:hAnsi="Arial" w:cs="Arial"/>
        </w:rPr>
        <w:t>the receiving Party</w:t>
      </w:r>
      <w:r w:rsidR="000C660C" w:rsidRPr="004C2867">
        <w:rPr>
          <w:rFonts w:ascii="Arial" w:hAnsi="Arial" w:cs="Arial"/>
        </w:rPr>
        <w:t xml:space="preserve"> </w:t>
      </w:r>
      <w:r w:rsidR="005457B1" w:rsidRPr="004C2867">
        <w:rPr>
          <w:rFonts w:ascii="Arial" w:hAnsi="Arial" w:cs="Arial"/>
        </w:rPr>
        <w:t>from a third party without breach of an obligation of confidentially; or (</w:t>
      </w:r>
      <w:r w:rsidR="00E12587">
        <w:rPr>
          <w:rFonts w:ascii="Arial" w:hAnsi="Arial" w:cs="Arial"/>
        </w:rPr>
        <w:t>d</w:t>
      </w:r>
      <w:r w:rsidR="005457B1" w:rsidRPr="004C2867">
        <w:rPr>
          <w:rFonts w:ascii="Arial" w:hAnsi="Arial" w:cs="Arial"/>
        </w:rPr>
        <w:t xml:space="preserve">) was </w:t>
      </w:r>
      <w:r w:rsidR="00E12587">
        <w:rPr>
          <w:rFonts w:ascii="Arial" w:hAnsi="Arial" w:cs="Arial"/>
        </w:rPr>
        <w:t xml:space="preserve">independently developed by </w:t>
      </w:r>
      <w:r w:rsidR="000C660C">
        <w:rPr>
          <w:rFonts w:ascii="Arial" w:hAnsi="Arial" w:cs="Arial"/>
        </w:rPr>
        <w:t>the receiving Party</w:t>
      </w:r>
      <w:r w:rsidR="000C660C" w:rsidRPr="004C2867">
        <w:rPr>
          <w:rFonts w:ascii="Arial" w:hAnsi="Arial" w:cs="Arial"/>
        </w:rPr>
        <w:t xml:space="preserve"> </w:t>
      </w:r>
      <w:r w:rsidR="00E12587">
        <w:rPr>
          <w:rFonts w:ascii="Arial" w:hAnsi="Arial" w:cs="Arial"/>
        </w:rPr>
        <w:t xml:space="preserve">without </w:t>
      </w:r>
      <w:r w:rsidR="005B2729">
        <w:rPr>
          <w:rFonts w:ascii="Arial" w:hAnsi="Arial" w:cs="Arial"/>
        </w:rPr>
        <w:t>use of or reference to any of the Confidential Information</w:t>
      </w:r>
      <w:r w:rsidR="005457B1" w:rsidRPr="004C2867">
        <w:rPr>
          <w:rFonts w:ascii="Arial" w:hAnsi="Arial" w:cs="Arial"/>
        </w:rPr>
        <w:t xml:space="preserve">.  </w:t>
      </w:r>
      <w:r w:rsidR="00204148">
        <w:rPr>
          <w:rFonts w:ascii="Arial" w:hAnsi="Arial" w:cs="Arial"/>
        </w:rPr>
        <w:t>The receiving Party will</w:t>
      </w:r>
      <w:r w:rsidR="00EC4BD2">
        <w:rPr>
          <w:rFonts w:ascii="Arial" w:hAnsi="Arial" w:cs="Arial"/>
        </w:rPr>
        <w:t>:</w:t>
      </w:r>
      <w:r w:rsidR="00204148">
        <w:rPr>
          <w:rFonts w:ascii="Arial" w:hAnsi="Arial" w:cs="Arial"/>
        </w:rPr>
        <w:t xml:space="preserve"> </w:t>
      </w:r>
      <w:r w:rsidR="00EC4BD2">
        <w:rPr>
          <w:rFonts w:ascii="Arial" w:hAnsi="Arial" w:cs="Arial"/>
        </w:rPr>
        <w:t xml:space="preserve"> (x) </w:t>
      </w:r>
      <w:r w:rsidR="00204148">
        <w:rPr>
          <w:rFonts w:ascii="Arial" w:hAnsi="Arial" w:cs="Arial"/>
        </w:rPr>
        <w:t>maintain the other Party’s Confidential Information in confidence</w:t>
      </w:r>
      <w:r w:rsidR="00EC4BD2">
        <w:rPr>
          <w:rFonts w:ascii="Arial" w:hAnsi="Arial" w:cs="Arial"/>
        </w:rPr>
        <w:t>;</w:t>
      </w:r>
      <w:r w:rsidR="00204148">
        <w:rPr>
          <w:rFonts w:ascii="Arial" w:hAnsi="Arial" w:cs="Arial"/>
        </w:rPr>
        <w:t xml:space="preserve"> </w:t>
      </w:r>
      <w:r w:rsidR="00EC4BD2">
        <w:rPr>
          <w:rFonts w:ascii="Arial" w:hAnsi="Arial" w:cs="Arial"/>
        </w:rPr>
        <w:t xml:space="preserve">(y) </w:t>
      </w:r>
      <w:r w:rsidR="005457B1" w:rsidRPr="004C2867">
        <w:rPr>
          <w:rFonts w:ascii="Arial" w:hAnsi="Arial" w:cs="Arial"/>
        </w:rPr>
        <w:t xml:space="preserve">use </w:t>
      </w:r>
      <w:r w:rsidR="00204148">
        <w:rPr>
          <w:rFonts w:ascii="Arial" w:hAnsi="Arial" w:cs="Arial"/>
        </w:rPr>
        <w:t xml:space="preserve">the </w:t>
      </w:r>
      <w:r w:rsidR="005457B1" w:rsidRPr="004C2867">
        <w:rPr>
          <w:rFonts w:ascii="Arial" w:hAnsi="Arial" w:cs="Arial"/>
        </w:rPr>
        <w:t>Confidential Information exc</w:t>
      </w:r>
      <w:r w:rsidR="00204148">
        <w:rPr>
          <w:rFonts w:ascii="Arial" w:hAnsi="Arial" w:cs="Arial"/>
        </w:rPr>
        <w:t>lusively</w:t>
      </w:r>
      <w:r w:rsidR="005457B1" w:rsidRPr="004C2867">
        <w:rPr>
          <w:rFonts w:ascii="Arial" w:hAnsi="Arial" w:cs="Arial"/>
        </w:rPr>
        <w:t xml:space="preserve"> </w:t>
      </w:r>
      <w:r w:rsidR="000C660C">
        <w:rPr>
          <w:rFonts w:ascii="Arial" w:hAnsi="Arial" w:cs="Arial"/>
        </w:rPr>
        <w:t xml:space="preserve">for such Party’s performance </w:t>
      </w:r>
      <w:r w:rsidR="00204148">
        <w:rPr>
          <w:rFonts w:ascii="Arial" w:hAnsi="Arial" w:cs="Arial"/>
        </w:rPr>
        <w:t>(</w:t>
      </w:r>
      <w:r w:rsidR="000C660C">
        <w:rPr>
          <w:rFonts w:ascii="Arial" w:hAnsi="Arial" w:cs="Arial"/>
        </w:rPr>
        <w:t>or the performance of Subcontractors or third parties engaged by PSE</w:t>
      </w:r>
      <w:r w:rsidR="00012CCE">
        <w:rPr>
          <w:rFonts w:ascii="Arial" w:hAnsi="Arial" w:cs="Arial"/>
        </w:rPr>
        <w:t>)</w:t>
      </w:r>
      <w:r w:rsidR="000C660C">
        <w:rPr>
          <w:rFonts w:ascii="Arial" w:hAnsi="Arial" w:cs="Arial"/>
        </w:rPr>
        <w:t xml:space="preserve"> in </w:t>
      </w:r>
      <w:r w:rsidR="00853C36">
        <w:rPr>
          <w:rFonts w:ascii="Arial" w:hAnsi="Arial" w:cs="Arial"/>
        </w:rPr>
        <w:t xml:space="preserve">connection with </w:t>
      </w:r>
      <w:r w:rsidR="000C660C">
        <w:rPr>
          <w:rFonts w:ascii="Arial" w:hAnsi="Arial" w:cs="Arial"/>
        </w:rPr>
        <w:t>any applicable SOW</w:t>
      </w:r>
      <w:r w:rsidR="00EC4BD2">
        <w:rPr>
          <w:rFonts w:ascii="Arial" w:hAnsi="Arial" w:cs="Arial"/>
        </w:rPr>
        <w:t>;</w:t>
      </w:r>
      <w:r w:rsidR="00AA12BC">
        <w:rPr>
          <w:rFonts w:ascii="Arial" w:hAnsi="Arial" w:cs="Arial"/>
        </w:rPr>
        <w:t xml:space="preserve"> and </w:t>
      </w:r>
      <w:r w:rsidR="00EC4BD2">
        <w:rPr>
          <w:rFonts w:ascii="Arial" w:hAnsi="Arial" w:cs="Arial"/>
        </w:rPr>
        <w:t xml:space="preserve">(z) </w:t>
      </w:r>
      <w:r w:rsidR="00AA12BC">
        <w:rPr>
          <w:rFonts w:ascii="Arial" w:hAnsi="Arial" w:cs="Arial"/>
        </w:rPr>
        <w:t>will take all precautions necessary to prevent the Confidential Information from being disclosed to any unauthorized third party</w:t>
      </w:r>
      <w:r w:rsidR="005457B1" w:rsidRPr="00032106">
        <w:rPr>
          <w:rFonts w:ascii="Arial" w:hAnsi="Arial" w:cs="Arial"/>
        </w:rPr>
        <w:t>.</w:t>
      </w:r>
      <w:r w:rsidR="005B2729">
        <w:rPr>
          <w:rFonts w:ascii="Arial" w:hAnsi="Arial" w:cs="Arial"/>
        </w:rPr>
        <w:t xml:space="preserve"> </w:t>
      </w:r>
      <w:r w:rsidR="00853C36">
        <w:rPr>
          <w:rFonts w:ascii="Arial" w:hAnsi="Arial" w:cs="Arial"/>
        </w:rPr>
        <w:t xml:space="preserve">Notwithstanding the foregoing, the </w:t>
      </w:r>
      <w:r w:rsidR="000C660C">
        <w:rPr>
          <w:rFonts w:ascii="Arial" w:hAnsi="Arial" w:cs="Arial"/>
        </w:rPr>
        <w:t>receiving Party</w:t>
      </w:r>
      <w:r w:rsidR="000C660C" w:rsidRPr="004C2867">
        <w:rPr>
          <w:rFonts w:ascii="Arial" w:hAnsi="Arial" w:cs="Arial"/>
        </w:rPr>
        <w:t xml:space="preserve"> </w:t>
      </w:r>
      <w:r w:rsidR="005B2729">
        <w:rPr>
          <w:rFonts w:ascii="Arial" w:hAnsi="Arial" w:cs="Arial"/>
        </w:rPr>
        <w:t xml:space="preserve">may disclose Confidential Information to the limited extent required by </w:t>
      </w:r>
      <w:r w:rsidR="00CD294C">
        <w:rPr>
          <w:rFonts w:ascii="Arial" w:hAnsi="Arial" w:cs="Arial"/>
        </w:rPr>
        <w:t xml:space="preserve">applicable </w:t>
      </w:r>
      <w:r w:rsidR="005B2729">
        <w:rPr>
          <w:rFonts w:ascii="Arial" w:hAnsi="Arial" w:cs="Arial"/>
        </w:rPr>
        <w:t xml:space="preserve">law or by order of a court of competent jurisdiction; provided, however, that to the extent permitted by applicable law, </w:t>
      </w:r>
      <w:r w:rsidR="009B2C82">
        <w:rPr>
          <w:rFonts w:ascii="Arial" w:hAnsi="Arial" w:cs="Arial"/>
        </w:rPr>
        <w:t>t</w:t>
      </w:r>
      <w:r w:rsidR="000C660C">
        <w:rPr>
          <w:rFonts w:ascii="Arial" w:hAnsi="Arial" w:cs="Arial"/>
        </w:rPr>
        <w:t>he receiving Party</w:t>
      </w:r>
      <w:r w:rsidR="000C660C" w:rsidRPr="004C2867">
        <w:rPr>
          <w:rFonts w:ascii="Arial" w:hAnsi="Arial" w:cs="Arial"/>
        </w:rPr>
        <w:t xml:space="preserve"> </w:t>
      </w:r>
      <w:r w:rsidR="005B2729">
        <w:rPr>
          <w:rFonts w:ascii="Arial" w:hAnsi="Arial" w:cs="Arial"/>
        </w:rPr>
        <w:t xml:space="preserve">must promptly notify </w:t>
      </w:r>
      <w:r w:rsidR="009B2C82">
        <w:rPr>
          <w:rFonts w:ascii="Arial" w:hAnsi="Arial" w:cs="Arial"/>
        </w:rPr>
        <w:t xml:space="preserve">the disclosing Party in </w:t>
      </w:r>
      <w:r w:rsidR="005B2729">
        <w:rPr>
          <w:rFonts w:ascii="Arial" w:hAnsi="Arial" w:cs="Arial"/>
        </w:rPr>
        <w:t xml:space="preserve">in writing in advance of such required </w:t>
      </w:r>
      <w:r w:rsidR="005B2729">
        <w:rPr>
          <w:rFonts w:ascii="Arial" w:hAnsi="Arial" w:cs="Arial"/>
        </w:rPr>
        <w:lastRenderedPageBreak/>
        <w:t xml:space="preserve">disclosure and reasonably cooperate so that </w:t>
      </w:r>
      <w:r w:rsidR="009B2C82">
        <w:rPr>
          <w:rFonts w:ascii="Arial" w:hAnsi="Arial" w:cs="Arial"/>
        </w:rPr>
        <w:t xml:space="preserve">the disclosing Party </w:t>
      </w:r>
      <w:r w:rsidR="005B2729">
        <w:rPr>
          <w:rFonts w:ascii="Arial" w:hAnsi="Arial" w:cs="Arial"/>
        </w:rPr>
        <w:t xml:space="preserve">may take appropriate action to prevent or limit the scope of such required disclosure and protect </w:t>
      </w:r>
      <w:r w:rsidR="00EC4BD2">
        <w:rPr>
          <w:rFonts w:ascii="Arial" w:hAnsi="Arial" w:cs="Arial"/>
        </w:rPr>
        <w:t>its</w:t>
      </w:r>
      <w:r w:rsidR="005B2729">
        <w:rPr>
          <w:rFonts w:ascii="Arial" w:hAnsi="Arial" w:cs="Arial"/>
        </w:rPr>
        <w:t xml:space="preserve"> Confidential Information.</w:t>
      </w:r>
    </w:p>
    <w:p w14:paraId="0EFEE125" w14:textId="77777777" w:rsidR="005457B1" w:rsidRPr="004C2867" w:rsidRDefault="005457B1" w:rsidP="00213431">
      <w:pPr>
        <w:spacing w:after="0"/>
        <w:ind w:right="840"/>
        <w:jc w:val="both"/>
        <w:rPr>
          <w:rFonts w:ascii="Arial" w:hAnsi="Arial" w:cs="Arial"/>
        </w:rPr>
      </w:pPr>
    </w:p>
    <w:p w14:paraId="6310092D" w14:textId="2E9F5394"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.5</w:t>
      </w:r>
      <w:r w:rsidR="005457B1" w:rsidRPr="004C2867">
        <w:rPr>
          <w:rFonts w:ascii="Arial" w:hAnsi="Arial" w:cs="Arial"/>
          <w:b/>
        </w:rPr>
        <w:tab/>
      </w:r>
      <w:r w:rsidR="005457B1" w:rsidRPr="004C2867">
        <w:rPr>
          <w:rFonts w:ascii="Arial" w:hAnsi="Arial" w:cs="Arial"/>
        </w:rPr>
        <w:t xml:space="preserve">“PSE </w:t>
      </w:r>
      <w:r w:rsidR="005457B1" w:rsidRPr="00700944">
        <w:rPr>
          <w:rFonts w:ascii="Arial" w:hAnsi="Arial" w:cs="Arial"/>
        </w:rPr>
        <w:t xml:space="preserve">Information” </w:t>
      </w:r>
      <w:r w:rsidR="00FB0F35" w:rsidRPr="00700944">
        <w:rPr>
          <w:rFonts w:ascii="Arial" w:hAnsi="Arial" w:cs="Arial"/>
        </w:rPr>
        <w:t>means</w:t>
      </w:r>
      <w:r w:rsidR="00DF4D5E">
        <w:rPr>
          <w:rFonts w:ascii="Arial" w:hAnsi="Arial" w:cs="Arial"/>
        </w:rPr>
        <w:t>:</w:t>
      </w:r>
      <w:r w:rsidR="00FB0F35" w:rsidRPr="00700944">
        <w:rPr>
          <w:rFonts w:ascii="Arial" w:hAnsi="Arial" w:cs="Arial"/>
        </w:rPr>
        <w:t xml:space="preserve"> </w:t>
      </w:r>
      <w:r w:rsidR="00DF4D5E">
        <w:rPr>
          <w:rFonts w:ascii="Arial" w:hAnsi="Arial" w:cs="Arial"/>
        </w:rPr>
        <w:t xml:space="preserve"> </w:t>
      </w:r>
      <w:r w:rsidR="00700944" w:rsidRPr="00700944">
        <w:rPr>
          <w:rFonts w:ascii="Arial" w:hAnsi="Arial" w:cs="Arial"/>
        </w:rPr>
        <w:t>(a) any project, design, roadmap, and architecture plans of PSE</w:t>
      </w:r>
      <w:r w:rsidR="00DF4D5E">
        <w:rPr>
          <w:rFonts w:ascii="Arial" w:hAnsi="Arial" w:cs="Arial"/>
        </w:rPr>
        <w:t>;</w:t>
      </w:r>
      <w:r w:rsidR="00700944" w:rsidRPr="00700944">
        <w:rPr>
          <w:rFonts w:ascii="Arial" w:hAnsi="Arial" w:cs="Arial"/>
        </w:rPr>
        <w:t xml:space="preserve"> (b) </w:t>
      </w:r>
      <w:r w:rsidR="005457B1" w:rsidRPr="00700944">
        <w:rPr>
          <w:rFonts w:ascii="Arial" w:hAnsi="Arial" w:cs="Arial"/>
        </w:rPr>
        <w:t xml:space="preserve">any </w:t>
      </w:r>
      <w:r w:rsidR="005B2729" w:rsidRPr="00700944">
        <w:rPr>
          <w:rFonts w:ascii="Arial" w:hAnsi="Arial" w:cs="Arial"/>
        </w:rPr>
        <w:t xml:space="preserve">personally identifiable </w:t>
      </w:r>
      <w:r w:rsidR="005457B1" w:rsidRPr="00700944">
        <w:rPr>
          <w:rFonts w:ascii="Arial" w:hAnsi="Arial" w:cs="Arial"/>
        </w:rPr>
        <w:t xml:space="preserve">information about persons or entities that </w:t>
      </w:r>
      <w:r w:rsidR="00A64AC3">
        <w:rPr>
          <w:rFonts w:ascii="Arial" w:hAnsi="Arial" w:cs="Arial"/>
        </w:rPr>
        <w:t>Supplier</w:t>
      </w:r>
      <w:r w:rsidR="005457B1" w:rsidRPr="00700944">
        <w:rPr>
          <w:rFonts w:ascii="Arial" w:hAnsi="Arial" w:cs="Arial"/>
        </w:rPr>
        <w:t xml:space="preserve"> obtains</w:t>
      </w:r>
      <w:r w:rsidR="00F923C8" w:rsidRPr="00700944">
        <w:rPr>
          <w:rFonts w:ascii="Arial" w:hAnsi="Arial" w:cs="Arial"/>
        </w:rPr>
        <w:t xml:space="preserve"> from any source, whether</w:t>
      </w:r>
      <w:r w:rsidR="00F923C8">
        <w:rPr>
          <w:rFonts w:ascii="Arial" w:hAnsi="Arial" w:cs="Arial"/>
        </w:rPr>
        <w:t xml:space="preserve"> disclosed orally or accessed in written, electronic</w:t>
      </w:r>
      <w:r w:rsidR="00DF4D5E">
        <w:rPr>
          <w:rFonts w:ascii="Arial" w:hAnsi="Arial" w:cs="Arial"/>
        </w:rPr>
        <w:t>,</w:t>
      </w:r>
      <w:r w:rsidR="00F923C8">
        <w:rPr>
          <w:rFonts w:ascii="Arial" w:hAnsi="Arial" w:cs="Arial"/>
        </w:rPr>
        <w:t xml:space="preserve"> or other form or media in connection</w:t>
      </w:r>
      <w:r w:rsidR="005457B1" w:rsidRPr="004C2867">
        <w:rPr>
          <w:rFonts w:ascii="Arial" w:hAnsi="Arial" w:cs="Arial"/>
        </w:rPr>
        <w:t xml:space="preserve"> </w:t>
      </w:r>
      <w:r w:rsidR="00F923C8">
        <w:rPr>
          <w:rFonts w:ascii="Arial" w:hAnsi="Arial" w:cs="Arial"/>
        </w:rPr>
        <w:t>with</w:t>
      </w:r>
      <w:r w:rsidR="005457B1" w:rsidRPr="004C2867">
        <w:rPr>
          <w:rFonts w:ascii="Arial" w:hAnsi="Arial" w:cs="Arial"/>
        </w:rPr>
        <w:t xml:space="preserve"> </w:t>
      </w:r>
      <w:r w:rsidR="00B50509">
        <w:rPr>
          <w:rFonts w:ascii="Arial" w:hAnsi="Arial" w:cs="Arial"/>
        </w:rPr>
        <w:t>the Agreement</w:t>
      </w:r>
      <w:r w:rsidR="005457B1" w:rsidRPr="004C2867">
        <w:rPr>
          <w:rFonts w:ascii="Arial" w:hAnsi="Arial" w:cs="Arial"/>
        </w:rPr>
        <w:t>, which concerns prospective and existing customers or employees of PSE, or any third party PSE has a business relationship with</w:t>
      </w:r>
      <w:r w:rsidR="00FB0F35">
        <w:rPr>
          <w:rFonts w:ascii="Arial" w:hAnsi="Arial" w:cs="Arial"/>
        </w:rPr>
        <w:t xml:space="preserve">, </w:t>
      </w:r>
      <w:r w:rsidR="005457B1" w:rsidRPr="004C2867">
        <w:rPr>
          <w:rFonts w:ascii="Arial" w:hAnsi="Arial" w:cs="Arial"/>
        </w:rPr>
        <w:t>includ</w:t>
      </w:r>
      <w:r w:rsidR="00FB0F35">
        <w:rPr>
          <w:rFonts w:ascii="Arial" w:hAnsi="Arial" w:cs="Arial"/>
        </w:rPr>
        <w:t>ing</w:t>
      </w:r>
      <w:r w:rsidR="005457B1" w:rsidRPr="004C2867">
        <w:rPr>
          <w:rFonts w:ascii="Arial" w:hAnsi="Arial" w:cs="Arial"/>
        </w:rPr>
        <w:t xml:space="preserve"> names, addresses, telephone numbers, e-mail addresses, social security numbers, credit card numbers, call-detail information, purchase information, product and service usage information, account information, credit information and demographic information</w:t>
      </w:r>
      <w:r w:rsidR="00DF4D5E">
        <w:rPr>
          <w:rFonts w:ascii="Arial" w:hAnsi="Arial" w:cs="Arial"/>
        </w:rPr>
        <w:t>;</w:t>
      </w:r>
      <w:r w:rsidR="00086225">
        <w:rPr>
          <w:rFonts w:ascii="Arial" w:hAnsi="Arial" w:cs="Arial"/>
        </w:rPr>
        <w:t xml:space="preserve"> and (c) any aggregate data created </w:t>
      </w:r>
      <w:r w:rsidR="00FD6BD4">
        <w:rPr>
          <w:rFonts w:ascii="Arial" w:hAnsi="Arial" w:cs="Arial"/>
        </w:rPr>
        <w:t xml:space="preserve">or derived </w:t>
      </w:r>
      <w:r w:rsidR="00086225">
        <w:rPr>
          <w:rFonts w:ascii="Arial" w:hAnsi="Arial" w:cs="Arial"/>
        </w:rPr>
        <w:t>from the previously described personally identifiable information</w:t>
      </w:r>
      <w:r w:rsidR="005457B1" w:rsidRPr="004C2867">
        <w:rPr>
          <w:rFonts w:ascii="Arial" w:hAnsi="Arial" w:cs="Arial"/>
        </w:rPr>
        <w:t xml:space="preserve">.  </w:t>
      </w:r>
      <w:r w:rsidR="00E05363">
        <w:rPr>
          <w:rFonts w:ascii="Arial" w:hAnsi="Arial" w:cs="Arial"/>
        </w:rPr>
        <w:t xml:space="preserve">In addition to those </w:t>
      </w:r>
      <w:r w:rsidR="00680893">
        <w:rPr>
          <w:rFonts w:ascii="Arial" w:hAnsi="Arial" w:cs="Arial"/>
        </w:rPr>
        <w:t xml:space="preserve">disclosure and usage </w:t>
      </w:r>
      <w:r w:rsidR="00E05363">
        <w:rPr>
          <w:rFonts w:ascii="Arial" w:hAnsi="Arial" w:cs="Arial"/>
        </w:rPr>
        <w:t>restrictions set forth in Section 6.</w:t>
      </w:r>
      <w:r w:rsidR="00111C3E">
        <w:rPr>
          <w:rFonts w:ascii="Arial" w:hAnsi="Arial" w:cs="Arial"/>
        </w:rPr>
        <w:t>4</w:t>
      </w:r>
      <w:r w:rsidR="00E05363">
        <w:rPr>
          <w:rFonts w:ascii="Arial" w:hAnsi="Arial" w:cs="Arial"/>
        </w:rPr>
        <w:t xml:space="preserve">, </w:t>
      </w:r>
      <w:r w:rsidR="00A64AC3">
        <w:rPr>
          <w:rFonts w:ascii="Arial" w:hAnsi="Arial" w:cs="Arial"/>
        </w:rPr>
        <w:t>Supplier</w:t>
      </w:r>
      <w:r w:rsidR="00DF4D5E">
        <w:rPr>
          <w:rFonts w:ascii="Arial" w:hAnsi="Arial" w:cs="Arial"/>
        </w:rPr>
        <w:t>:</w:t>
      </w:r>
      <w:r w:rsidR="005457B1" w:rsidRPr="004C2867">
        <w:rPr>
          <w:rFonts w:ascii="Arial" w:hAnsi="Arial" w:cs="Arial"/>
        </w:rPr>
        <w:t xml:space="preserve"> </w:t>
      </w:r>
      <w:r w:rsidR="00DF4D5E">
        <w:rPr>
          <w:rFonts w:ascii="Arial" w:hAnsi="Arial" w:cs="Arial"/>
        </w:rPr>
        <w:t xml:space="preserve"> </w:t>
      </w:r>
      <w:r w:rsidR="005457B1" w:rsidRPr="004C2867">
        <w:rPr>
          <w:rFonts w:ascii="Arial" w:hAnsi="Arial" w:cs="Arial"/>
        </w:rPr>
        <w:t>(</w:t>
      </w:r>
      <w:r w:rsidR="00700944">
        <w:rPr>
          <w:rFonts w:ascii="Arial" w:hAnsi="Arial" w:cs="Arial"/>
        </w:rPr>
        <w:t>y</w:t>
      </w:r>
      <w:r w:rsidR="005457B1" w:rsidRPr="004C2867">
        <w:rPr>
          <w:rFonts w:ascii="Arial" w:hAnsi="Arial" w:cs="Arial"/>
        </w:rPr>
        <w:t xml:space="preserve">) </w:t>
      </w:r>
      <w:r w:rsidR="00E05363">
        <w:rPr>
          <w:rFonts w:ascii="Arial" w:hAnsi="Arial" w:cs="Arial"/>
        </w:rPr>
        <w:t>will</w:t>
      </w:r>
      <w:r w:rsidR="00E05363" w:rsidRPr="004C2867">
        <w:rPr>
          <w:rFonts w:ascii="Arial" w:hAnsi="Arial" w:cs="Arial"/>
        </w:rPr>
        <w:t xml:space="preserve"> </w:t>
      </w:r>
      <w:r w:rsidR="005457B1" w:rsidRPr="004C2867">
        <w:rPr>
          <w:rFonts w:ascii="Arial" w:hAnsi="Arial" w:cs="Arial"/>
        </w:rPr>
        <w:t>collect, access, use, maintain</w:t>
      </w:r>
      <w:r w:rsidR="00DF4D5E">
        <w:rPr>
          <w:rFonts w:ascii="Arial" w:hAnsi="Arial" w:cs="Arial"/>
        </w:rPr>
        <w:t>,</w:t>
      </w:r>
      <w:r w:rsidR="005457B1" w:rsidRPr="004C2867">
        <w:rPr>
          <w:rFonts w:ascii="Arial" w:hAnsi="Arial" w:cs="Arial"/>
        </w:rPr>
        <w:t xml:space="preserve"> and disclose PSE Information </w:t>
      </w:r>
      <w:r w:rsidR="00E05363">
        <w:rPr>
          <w:rFonts w:ascii="Arial" w:hAnsi="Arial" w:cs="Arial"/>
        </w:rPr>
        <w:t>solely</w:t>
      </w:r>
      <w:r w:rsidR="00E05363" w:rsidRPr="004C2867">
        <w:rPr>
          <w:rFonts w:ascii="Arial" w:hAnsi="Arial" w:cs="Arial"/>
        </w:rPr>
        <w:t xml:space="preserve"> </w:t>
      </w:r>
      <w:r w:rsidR="005457B1" w:rsidRPr="004C2867">
        <w:rPr>
          <w:rFonts w:ascii="Arial" w:hAnsi="Arial" w:cs="Arial"/>
        </w:rPr>
        <w:t xml:space="preserve">for </w:t>
      </w:r>
      <w:r w:rsidR="00A64AC3">
        <w:rPr>
          <w:rFonts w:ascii="Arial" w:hAnsi="Arial" w:cs="Arial"/>
        </w:rPr>
        <w:t>Supplier</w:t>
      </w:r>
      <w:r w:rsidR="00E05363">
        <w:rPr>
          <w:rFonts w:ascii="Arial" w:hAnsi="Arial" w:cs="Arial"/>
        </w:rPr>
        <w:t>’s use in</w:t>
      </w:r>
      <w:r w:rsidR="005457B1" w:rsidRPr="004C2867">
        <w:rPr>
          <w:rFonts w:ascii="Arial" w:hAnsi="Arial" w:cs="Arial"/>
        </w:rPr>
        <w:t xml:space="preserve"> perform</w:t>
      </w:r>
      <w:r w:rsidR="00E05363">
        <w:rPr>
          <w:rFonts w:ascii="Arial" w:hAnsi="Arial" w:cs="Arial"/>
        </w:rPr>
        <w:t>ing</w:t>
      </w:r>
      <w:r w:rsidR="005457B1" w:rsidRPr="004C2867">
        <w:rPr>
          <w:rFonts w:ascii="Arial" w:hAnsi="Arial" w:cs="Arial"/>
        </w:rPr>
        <w:t xml:space="preserve"> </w:t>
      </w:r>
      <w:r w:rsidR="001E73F1">
        <w:rPr>
          <w:rFonts w:ascii="Arial" w:hAnsi="Arial" w:cs="Arial"/>
        </w:rPr>
        <w:t xml:space="preserve">under </w:t>
      </w:r>
      <w:r w:rsidR="00B50509">
        <w:rPr>
          <w:rFonts w:ascii="Arial" w:hAnsi="Arial" w:cs="Arial"/>
        </w:rPr>
        <w:t>the Agreement</w:t>
      </w:r>
      <w:r w:rsidR="00DF4D5E">
        <w:rPr>
          <w:rFonts w:ascii="Arial" w:hAnsi="Arial" w:cs="Arial"/>
        </w:rPr>
        <w:t>;</w:t>
      </w:r>
      <w:r w:rsidR="005457B1" w:rsidRPr="004C2867">
        <w:rPr>
          <w:rFonts w:ascii="Arial" w:hAnsi="Arial" w:cs="Arial"/>
        </w:rPr>
        <w:t xml:space="preserve"> and (</w:t>
      </w:r>
      <w:r w:rsidR="00700944">
        <w:rPr>
          <w:rFonts w:ascii="Arial" w:hAnsi="Arial" w:cs="Arial"/>
        </w:rPr>
        <w:t>z</w:t>
      </w:r>
      <w:r w:rsidR="005457B1" w:rsidRPr="004C2867">
        <w:rPr>
          <w:rFonts w:ascii="Arial" w:hAnsi="Arial" w:cs="Arial"/>
        </w:rPr>
        <w:t xml:space="preserve">) </w:t>
      </w:r>
      <w:r w:rsidR="005B2729">
        <w:rPr>
          <w:rFonts w:ascii="Arial" w:hAnsi="Arial" w:cs="Arial"/>
        </w:rPr>
        <w:t>wi</w:t>
      </w:r>
      <w:r w:rsidR="005B2729" w:rsidRPr="004C2867">
        <w:rPr>
          <w:rFonts w:ascii="Arial" w:hAnsi="Arial" w:cs="Arial"/>
        </w:rPr>
        <w:t xml:space="preserve">ll </w:t>
      </w:r>
      <w:r w:rsidR="005457B1" w:rsidRPr="004C2867">
        <w:rPr>
          <w:rFonts w:ascii="Arial" w:hAnsi="Arial" w:cs="Arial"/>
        </w:rPr>
        <w:t xml:space="preserve">not disclose PSE Information, whether or not it is publicly available.  </w:t>
      </w:r>
    </w:p>
    <w:p w14:paraId="793D0126" w14:textId="77777777" w:rsidR="005457B1" w:rsidRPr="004C2867" w:rsidRDefault="005457B1" w:rsidP="00213431">
      <w:pPr>
        <w:tabs>
          <w:tab w:val="left" w:pos="1680"/>
          <w:tab w:val="left" w:pos="2400"/>
        </w:tabs>
        <w:spacing w:after="0"/>
        <w:jc w:val="both"/>
        <w:rPr>
          <w:rFonts w:ascii="Arial" w:hAnsi="Arial" w:cs="Arial"/>
        </w:rPr>
      </w:pPr>
    </w:p>
    <w:p w14:paraId="34620E09" w14:textId="4BBCF894" w:rsidR="00352B1A" w:rsidRPr="00FC0142" w:rsidRDefault="008D238D" w:rsidP="00352B1A">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.6</w:t>
      </w:r>
      <w:r w:rsidR="005457B1" w:rsidRPr="004C2867">
        <w:rPr>
          <w:rFonts w:ascii="Arial" w:hAnsi="Arial" w:cs="Arial"/>
          <w:b/>
        </w:rPr>
        <w:tab/>
      </w:r>
      <w:r w:rsidR="00DF4D5E">
        <w:rPr>
          <w:rFonts w:ascii="Arial" w:hAnsi="Arial" w:cs="Arial"/>
        </w:rPr>
        <w:t>Supplier</w:t>
      </w:r>
      <w:r w:rsidR="00DF4D5E" w:rsidRPr="004C2867">
        <w:rPr>
          <w:rFonts w:ascii="Arial" w:hAnsi="Arial" w:cs="Arial"/>
        </w:rPr>
        <w:t xml:space="preserve"> </w:t>
      </w:r>
      <w:r w:rsidR="00DF4D5E">
        <w:rPr>
          <w:rFonts w:ascii="Arial" w:hAnsi="Arial" w:cs="Arial"/>
        </w:rPr>
        <w:t>wi</w:t>
      </w:r>
      <w:r w:rsidR="00DF4D5E" w:rsidRPr="004C2867">
        <w:rPr>
          <w:rFonts w:ascii="Arial" w:hAnsi="Arial" w:cs="Arial"/>
        </w:rPr>
        <w:t>ll return, or at PSE’s option destroy, any and all Confidential Information</w:t>
      </w:r>
      <w:r w:rsidR="00DF4D5E">
        <w:rPr>
          <w:rFonts w:ascii="Arial" w:hAnsi="Arial" w:cs="Arial"/>
        </w:rPr>
        <w:t xml:space="preserve"> u</w:t>
      </w:r>
      <w:r w:rsidR="00352B1A" w:rsidRPr="004C2867">
        <w:rPr>
          <w:rFonts w:ascii="Arial" w:hAnsi="Arial" w:cs="Arial"/>
        </w:rPr>
        <w:t>pon</w:t>
      </w:r>
      <w:r w:rsidR="00DF4D5E">
        <w:rPr>
          <w:rFonts w:ascii="Arial" w:hAnsi="Arial" w:cs="Arial"/>
        </w:rPr>
        <w:t>:</w:t>
      </w:r>
      <w:r w:rsidR="00352B1A" w:rsidRPr="004C2867">
        <w:rPr>
          <w:rFonts w:ascii="Arial" w:hAnsi="Arial" w:cs="Arial"/>
        </w:rPr>
        <w:t xml:space="preserve"> </w:t>
      </w:r>
      <w:r w:rsidR="00DF4D5E">
        <w:rPr>
          <w:rFonts w:ascii="Arial" w:hAnsi="Arial" w:cs="Arial"/>
        </w:rPr>
        <w:t xml:space="preserve">(a) </w:t>
      </w:r>
      <w:r w:rsidR="00352B1A">
        <w:rPr>
          <w:rFonts w:ascii="Arial" w:hAnsi="Arial" w:cs="Arial"/>
        </w:rPr>
        <w:t xml:space="preserve">expiration or earlier </w:t>
      </w:r>
      <w:r w:rsidR="00352B1A" w:rsidRPr="004C2867">
        <w:rPr>
          <w:rFonts w:ascii="Arial" w:hAnsi="Arial" w:cs="Arial"/>
        </w:rPr>
        <w:t xml:space="preserve">termination of </w:t>
      </w:r>
      <w:r w:rsidR="00ED7C25">
        <w:rPr>
          <w:rFonts w:ascii="Arial" w:hAnsi="Arial" w:cs="Arial"/>
        </w:rPr>
        <w:t>this MSA</w:t>
      </w:r>
      <w:r w:rsidR="00DF4D5E">
        <w:rPr>
          <w:rFonts w:ascii="Arial" w:hAnsi="Arial" w:cs="Arial"/>
        </w:rPr>
        <w:t>,</w:t>
      </w:r>
      <w:r w:rsidR="00ED7C25">
        <w:rPr>
          <w:rFonts w:ascii="Arial" w:hAnsi="Arial" w:cs="Arial"/>
        </w:rPr>
        <w:t xml:space="preserve"> any underlying SOW, or both</w:t>
      </w:r>
      <w:r w:rsidR="00DF4D5E">
        <w:rPr>
          <w:rFonts w:ascii="Arial" w:hAnsi="Arial" w:cs="Arial"/>
        </w:rPr>
        <w:t>;</w:t>
      </w:r>
      <w:r w:rsidR="00352B1A" w:rsidRPr="004C2867">
        <w:rPr>
          <w:rFonts w:ascii="Arial" w:hAnsi="Arial" w:cs="Arial"/>
        </w:rPr>
        <w:t xml:space="preserve"> or </w:t>
      </w:r>
      <w:r w:rsidR="00DF4D5E">
        <w:rPr>
          <w:rFonts w:ascii="Arial" w:hAnsi="Arial" w:cs="Arial"/>
        </w:rPr>
        <w:t xml:space="preserve">(b) </w:t>
      </w:r>
      <w:r w:rsidR="00352B1A" w:rsidRPr="004C2867">
        <w:rPr>
          <w:rFonts w:ascii="Arial" w:hAnsi="Arial" w:cs="Arial"/>
        </w:rPr>
        <w:t xml:space="preserve">upon request </w:t>
      </w:r>
      <w:r w:rsidR="00DF4D5E">
        <w:rPr>
          <w:rFonts w:ascii="Arial" w:hAnsi="Arial" w:cs="Arial"/>
        </w:rPr>
        <w:t>by</w:t>
      </w:r>
      <w:r w:rsidR="00352B1A" w:rsidRPr="004C2867">
        <w:rPr>
          <w:rFonts w:ascii="Arial" w:hAnsi="Arial" w:cs="Arial"/>
        </w:rPr>
        <w:t xml:space="preserve"> PSE.  </w:t>
      </w:r>
      <w:r w:rsidR="00352B1A">
        <w:rPr>
          <w:rFonts w:ascii="Arial" w:hAnsi="Arial" w:cs="Arial"/>
        </w:rPr>
        <w:t xml:space="preserve">Upon PSE’s request, </w:t>
      </w:r>
      <w:r w:rsidR="00A64AC3">
        <w:rPr>
          <w:rFonts w:ascii="Arial" w:hAnsi="Arial" w:cs="Arial"/>
        </w:rPr>
        <w:t>Supplier</w:t>
      </w:r>
      <w:r w:rsidR="00352B1A" w:rsidRPr="004C2867">
        <w:rPr>
          <w:rFonts w:ascii="Arial" w:hAnsi="Arial" w:cs="Arial"/>
        </w:rPr>
        <w:t xml:space="preserve"> </w:t>
      </w:r>
      <w:r w:rsidR="00352B1A">
        <w:rPr>
          <w:rFonts w:ascii="Arial" w:hAnsi="Arial" w:cs="Arial"/>
        </w:rPr>
        <w:t>wi</w:t>
      </w:r>
      <w:r w:rsidR="00352B1A" w:rsidRPr="004C2867">
        <w:rPr>
          <w:rFonts w:ascii="Arial" w:hAnsi="Arial" w:cs="Arial"/>
        </w:rPr>
        <w:t xml:space="preserve">ll certify in writing the completion of such return or destruction.  </w:t>
      </w:r>
    </w:p>
    <w:p w14:paraId="30C1333B" w14:textId="77777777" w:rsidR="00352B1A" w:rsidRDefault="00352B1A" w:rsidP="00352B1A">
      <w:pPr>
        <w:tabs>
          <w:tab w:val="left" w:pos="1680"/>
          <w:tab w:val="left" w:pos="2400"/>
        </w:tabs>
        <w:spacing w:after="0"/>
        <w:ind w:left="720" w:hanging="720"/>
        <w:jc w:val="both"/>
        <w:rPr>
          <w:rFonts w:ascii="Arial" w:hAnsi="Arial" w:cs="Arial"/>
          <w:b/>
        </w:rPr>
      </w:pPr>
    </w:p>
    <w:p w14:paraId="7ED72E9A" w14:textId="5AC441A5" w:rsidR="00352B1A" w:rsidRDefault="00352B1A" w:rsidP="00352B1A">
      <w:pPr>
        <w:tabs>
          <w:tab w:val="left" w:pos="1680"/>
          <w:tab w:val="left" w:pos="2400"/>
        </w:tabs>
        <w:spacing w:after="0"/>
        <w:ind w:left="720" w:hanging="720"/>
        <w:jc w:val="both"/>
        <w:rPr>
          <w:rFonts w:ascii="Arial" w:hAnsi="Arial" w:cs="Arial"/>
        </w:rPr>
      </w:pPr>
      <w:r>
        <w:rPr>
          <w:rFonts w:ascii="Arial" w:hAnsi="Arial" w:cs="Arial"/>
          <w:b/>
        </w:rPr>
        <w:t>6</w:t>
      </w:r>
      <w:r w:rsidRPr="004C2867">
        <w:rPr>
          <w:rFonts w:ascii="Arial" w:hAnsi="Arial" w:cs="Arial"/>
          <w:b/>
        </w:rPr>
        <w:t>.</w:t>
      </w:r>
      <w:r>
        <w:rPr>
          <w:rFonts w:ascii="Arial" w:hAnsi="Arial" w:cs="Arial"/>
          <w:b/>
        </w:rPr>
        <w:t>7</w:t>
      </w:r>
      <w:r w:rsidRPr="004C2867">
        <w:rPr>
          <w:rFonts w:ascii="Arial" w:hAnsi="Arial" w:cs="Arial"/>
          <w:b/>
        </w:rPr>
        <w:tab/>
      </w:r>
      <w:r w:rsidRPr="004C2867">
        <w:rPr>
          <w:rFonts w:ascii="Arial" w:hAnsi="Arial" w:cs="Arial"/>
        </w:rPr>
        <w:t xml:space="preserve">Except as may be required by </w:t>
      </w:r>
      <w:r w:rsidR="00CD294C">
        <w:rPr>
          <w:rFonts w:ascii="Arial" w:hAnsi="Arial" w:cs="Arial"/>
        </w:rPr>
        <w:t>L</w:t>
      </w:r>
      <w:r w:rsidR="00CD294C" w:rsidRPr="004C2867">
        <w:rPr>
          <w:rFonts w:ascii="Arial" w:hAnsi="Arial" w:cs="Arial"/>
        </w:rPr>
        <w:t>aw</w:t>
      </w:r>
      <w:r w:rsidRPr="004C2867">
        <w:rPr>
          <w:rFonts w:ascii="Arial" w:hAnsi="Arial" w:cs="Arial"/>
        </w:rPr>
        <w:t xml:space="preserve">, neither </w:t>
      </w:r>
      <w:r>
        <w:rPr>
          <w:rFonts w:ascii="Arial" w:hAnsi="Arial" w:cs="Arial"/>
        </w:rPr>
        <w:t>P</w:t>
      </w:r>
      <w:r w:rsidRPr="004C2867">
        <w:rPr>
          <w:rFonts w:ascii="Arial" w:hAnsi="Arial" w:cs="Arial"/>
        </w:rPr>
        <w:t xml:space="preserve">arty </w:t>
      </w:r>
      <w:r>
        <w:rPr>
          <w:rFonts w:ascii="Arial" w:hAnsi="Arial" w:cs="Arial"/>
        </w:rPr>
        <w:t>wi</w:t>
      </w:r>
      <w:r w:rsidRPr="004C2867">
        <w:rPr>
          <w:rFonts w:ascii="Arial" w:hAnsi="Arial" w:cs="Arial"/>
        </w:rPr>
        <w:t xml:space="preserve">ll, without the prior written consent of the other </w:t>
      </w:r>
      <w:r w:rsidR="002D6E78">
        <w:rPr>
          <w:rFonts w:ascii="Arial" w:hAnsi="Arial" w:cs="Arial"/>
        </w:rPr>
        <w:t xml:space="preserve"> </w:t>
      </w:r>
      <w:r w:rsidRPr="004C2867">
        <w:rPr>
          <w:rFonts w:ascii="Arial" w:hAnsi="Arial" w:cs="Arial"/>
        </w:rPr>
        <w:t>make any news release</w:t>
      </w:r>
      <w:r w:rsidR="002D6E78">
        <w:rPr>
          <w:rFonts w:ascii="Arial" w:hAnsi="Arial" w:cs="Arial"/>
        </w:rPr>
        <w:t>,</w:t>
      </w:r>
      <w:r w:rsidRPr="004C2867">
        <w:rPr>
          <w:rFonts w:ascii="Arial" w:hAnsi="Arial" w:cs="Arial"/>
        </w:rPr>
        <w:t xml:space="preserve"> public announcement</w:t>
      </w:r>
      <w:r w:rsidR="002D6E78">
        <w:rPr>
          <w:rFonts w:ascii="Arial" w:hAnsi="Arial" w:cs="Arial"/>
        </w:rPr>
        <w:t>,</w:t>
      </w:r>
      <w:r w:rsidRPr="004C2867">
        <w:rPr>
          <w:rFonts w:ascii="Arial" w:hAnsi="Arial" w:cs="Arial"/>
        </w:rPr>
        <w:t xml:space="preserve"> or place any advertisement </w:t>
      </w:r>
      <w:r w:rsidR="00B260C7">
        <w:rPr>
          <w:rFonts w:ascii="Arial" w:hAnsi="Arial" w:cs="Arial"/>
        </w:rPr>
        <w:t xml:space="preserve">or similar communications (collectively, “promotional material”) </w:t>
      </w:r>
      <w:r w:rsidRPr="004C2867">
        <w:rPr>
          <w:rFonts w:ascii="Arial" w:hAnsi="Arial" w:cs="Arial"/>
        </w:rPr>
        <w:t>stating that</w:t>
      </w:r>
      <w:r w:rsidR="00B260C7">
        <w:rPr>
          <w:rFonts w:ascii="Arial" w:hAnsi="Arial" w:cs="Arial"/>
        </w:rPr>
        <w:t>:</w:t>
      </w:r>
      <w:r w:rsidRPr="004C2867">
        <w:rPr>
          <w:rFonts w:ascii="Arial" w:hAnsi="Arial" w:cs="Arial"/>
        </w:rPr>
        <w:t xml:space="preserve"> </w:t>
      </w:r>
      <w:r w:rsidR="00B260C7">
        <w:rPr>
          <w:rFonts w:ascii="Arial" w:hAnsi="Arial" w:cs="Arial"/>
        </w:rPr>
        <w:t xml:space="preserve"> (a) </w:t>
      </w:r>
      <w:r w:rsidRPr="004C2867">
        <w:rPr>
          <w:rFonts w:ascii="Arial" w:hAnsi="Arial" w:cs="Arial"/>
        </w:rPr>
        <w:t xml:space="preserve">PSE and </w:t>
      </w:r>
      <w:r w:rsidR="00A64AC3">
        <w:rPr>
          <w:rFonts w:ascii="Arial" w:hAnsi="Arial" w:cs="Arial"/>
        </w:rPr>
        <w:t>Supplier</w:t>
      </w:r>
      <w:r w:rsidRPr="004C2867">
        <w:rPr>
          <w:rFonts w:ascii="Arial" w:hAnsi="Arial" w:cs="Arial"/>
        </w:rPr>
        <w:t xml:space="preserve"> have contracted for the products or </w:t>
      </w:r>
      <w:r w:rsidR="00ED7C25">
        <w:rPr>
          <w:rFonts w:ascii="Arial" w:hAnsi="Arial" w:cs="Arial"/>
        </w:rPr>
        <w:t>S</w:t>
      </w:r>
      <w:r w:rsidRPr="004C2867">
        <w:rPr>
          <w:rFonts w:ascii="Arial" w:hAnsi="Arial" w:cs="Arial"/>
        </w:rPr>
        <w:t xml:space="preserve">ervices specified in </w:t>
      </w:r>
      <w:r w:rsidR="00B50509">
        <w:rPr>
          <w:rFonts w:ascii="Arial" w:hAnsi="Arial" w:cs="Arial"/>
        </w:rPr>
        <w:t>the Agreement</w:t>
      </w:r>
      <w:r w:rsidR="002D6E78">
        <w:rPr>
          <w:rFonts w:ascii="Arial" w:hAnsi="Arial" w:cs="Arial"/>
        </w:rPr>
        <w:t>;</w:t>
      </w:r>
      <w:r w:rsidRPr="004C2867">
        <w:rPr>
          <w:rFonts w:ascii="Arial" w:hAnsi="Arial" w:cs="Arial"/>
        </w:rPr>
        <w:t xml:space="preserve"> or </w:t>
      </w:r>
      <w:r w:rsidR="002D6E78">
        <w:rPr>
          <w:rFonts w:ascii="Arial" w:hAnsi="Arial" w:cs="Arial"/>
        </w:rPr>
        <w:t xml:space="preserve">(b) </w:t>
      </w:r>
      <w:r w:rsidRPr="004C2867">
        <w:rPr>
          <w:rFonts w:ascii="Arial" w:hAnsi="Arial" w:cs="Arial"/>
        </w:rPr>
        <w:t>have</w:t>
      </w:r>
      <w:r w:rsidR="00B86E39">
        <w:rPr>
          <w:rFonts w:ascii="Arial" w:hAnsi="Arial" w:cs="Arial"/>
        </w:rPr>
        <w:t xml:space="preserve"> </w:t>
      </w:r>
      <w:r w:rsidRPr="004C2867">
        <w:rPr>
          <w:rFonts w:ascii="Arial" w:hAnsi="Arial" w:cs="Arial"/>
        </w:rPr>
        <w:t>entered into any business relationship.  Use of any PSE name, trademark</w:t>
      </w:r>
      <w:r w:rsidR="003D1980">
        <w:rPr>
          <w:rFonts w:ascii="Arial" w:hAnsi="Arial" w:cs="Arial"/>
        </w:rPr>
        <w:t>,</w:t>
      </w:r>
      <w:r w:rsidRPr="004C2867">
        <w:rPr>
          <w:rFonts w:ascii="Arial" w:hAnsi="Arial" w:cs="Arial"/>
        </w:rPr>
        <w:t xml:space="preserve"> or service mark in any promotional materials of </w:t>
      </w:r>
      <w:r w:rsidR="00A64AC3">
        <w:rPr>
          <w:rFonts w:ascii="Arial" w:hAnsi="Arial" w:cs="Arial"/>
        </w:rPr>
        <w:t>Supplier</w:t>
      </w:r>
      <w:r w:rsidRPr="004C2867">
        <w:rPr>
          <w:rFonts w:ascii="Arial" w:hAnsi="Arial" w:cs="Arial"/>
        </w:rPr>
        <w:t xml:space="preserve"> requires PSE’s prior written approval, which PSE </w:t>
      </w:r>
      <w:r w:rsidR="00B260C7">
        <w:rPr>
          <w:rFonts w:ascii="Arial" w:hAnsi="Arial" w:cs="Arial"/>
        </w:rPr>
        <w:t>may</w:t>
      </w:r>
      <w:r w:rsidRPr="004C2867">
        <w:rPr>
          <w:rFonts w:ascii="Arial" w:hAnsi="Arial" w:cs="Arial"/>
        </w:rPr>
        <w:t xml:space="preserve"> withhold</w:t>
      </w:r>
      <w:r w:rsidR="00B260C7">
        <w:rPr>
          <w:rFonts w:ascii="Arial" w:hAnsi="Arial" w:cs="Arial"/>
        </w:rPr>
        <w:t xml:space="preserve"> in its sole discretion</w:t>
      </w:r>
      <w:r w:rsidRPr="004C2867">
        <w:rPr>
          <w:rFonts w:ascii="Arial" w:hAnsi="Arial" w:cs="Arial"/>
        </w:rPr>
        <w:t>.  In the event PSE approves the use of its name, trademark</w:t>
      </w:r>
      <w:r w:rsidR="003D1980">
        <w:rPr>
          <w:rFonts w:ascii="Arial" w:hAnsi="Arial" w:cs="Arial"/>
        </w:rPr>
        <w:t>,</w:t>
      </w:r>
      <w:r w:rsidRPr="004C2867">
        <w:rPr>
          <w:rFonts w:ascii="Arial" w:hAnsi="Arial" w:cs="Arial"/>
        </w:rPr>
        <w:t xml:space="preserve"> or service mark in any promotional materials of </w:t>
      </w:r>
      <w:r w:rsidR="00A64AC3">
        <w:rPr>
          <w:rFonts w:ascii="Arial" w:hAnsi="Arial" w:cs="Arial"/>
        </w:rPr>
        <w:t>Supplier</w:t>
      </w:r>
      <w:r w:rsidRPr="004C2867">
        <w:rPr>
          <w:rFonts w:ascii="Arial" w:hAnsi="Arial" w:cs="Arial"/>
        </w:rPr>
        <w:t xml:space="preserve">, all of the content </w:t>
      </w:r>
      <w:r>
        <w:rPr>
          <w:rFonts w:ascii="Arial" w:hAnsi="Arial" w:cs="Arial"/>
        </w:rPr>
        <w:t>must</w:t>
      </w:r>
      <w:r w:rsidRPr="004C2867">
        <w:rPr>
          <w:rFonts w:ascii="Arial" w:hAnsi="Arial" w:cs="Arial"/>
        </w:rPr>
        <w:t xml:space="preserve"> be submitted to PSE’s Corporate Communications Department for review prior to </w:t>
      </w:r>
      <w:r w:rsidR="003D1980">
        <w:rPr>
          <w:rFonts w:ascii="Arial" w:hAnsi="Arial" w:cs="Arial"/>
        </w:rPr>
        <w:t>each</w:t>
      </w:r>
      <w:r w:rsidR="003D1980" w:rsidRPr="004C2867">
        <w:rPr>
          <w:rFonts w:ascii="Arial" w:hAnsi="Arial" w:cs="Arial"/>
        </w:rPr>
        <w:t xml:space="preserve"> </w:t>
      </w:r>
      <w:r w:rsidRPr="004C2867">
        <w:rPr>
          <w:rFonts w:ascii="Arial" w:hAnsi="Arial" w:cs="Arial"/>
        </w:rPr>
        <w:t xml:space="preserve">publication. </w:t>
      </w:r>
    </w:p>
    <w:p w14:paraId="74987AAE" w14:textId="77777777" w:rsidR="005457B1" w:rsidRPr="004C2867" w:rsidRDefault="005457B1" w:rsidP="00213431">
      <w:pPr>
        <w:tabs>
          <w:tab w:val="left" w:pos="1680"/>
          <w:tab w:val="left" w:pos="2400"/>
        </w:tabs>
        <w:spacing w:after="0"/>
        <w:jc w:val="both"/>
        <w:rPr>
          <w:rFonts w:ascii="Arial" w:hAnsi="Arial" w:cs="Arial"/>
          <w:b/>
          <w:caps/>
        </w:rPr>
      </w:pPr>
    </w:p>
    <w:p w14:paraId="18A74D24"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7</w:t>
      </w:r>
      <w:r w:rsidRPr="004C2867">
        <w:rPr>
          <w:rFonts w:ascii="Arial" w:hAnsi="Arial" w:cs="Arial"/>
          <w:b/>
          <w:color w:val="auto"/>
          <w:sz w:val="22"/>
          <w:szCs w:val="22"/>
        </w:rPr>
        <w:t>.  Release, Indemnity and Hold Harmless</w:t>
      </w:r>
    </w:p>
    <w:p w14:paraId="65470F27" w14:textId="77777777" w:rsidR="005457B1" w:rsidRPr="004C2867" w:rsidRDefault="005457B1" w:rsidP="00213431">
      <w:pPr>
        <w:tabs>
          <w:tab w:val="left" w:pos="1680"/>
          <w:tab w:val="left" w:pos="2400"/>
        </w:tabs>
        <w:spacing w:after="0"/>
        <w:jc w:val="both"/>
        <w:rPr>
          <w:rFonts w:ascii="Arial" w:hAnsi="Arial" w:cs="Arial"/>
        </w:rPr>
      </w:pPr>
    </w:p>
    <w:p w14:paraId="721D4A65" w14:textId="77777777" w:rsidR="005457B1" w:rsidRPr="004C2867" w:rsidRDefault="008D238D" w:rsidP="00213431">
      <w:pPr>
        <w:tabs>
          <w:tab w:val="left" w:pos="2400"/>
        </w:tabs>
        <w:spacing w:after="0"/>
        <w:ind w:left="720" w:hanging="720"/>
        <w:jc w:val="both"/>
        <w:rPr>
          <w:rFonts w:ascii="Arial" w:hAnsi="Arial" w:cs="Arial"/>
        </w:rPr>
      </w:pPr>
      <w:r>
        <w:rPr>
          <w:rFonts w:ascii="Arial" w:hAnsi="Arial" w:cs="Arial"/>
          <w:b/>
        </w:rPr>
        <w:t>7</w:t>
      </w:r>
      <w:r w:rsidR="005457B1" w:rsidRPr="004C2867">
        <w:rPr>
          <w:rFonts w:ascii="Arial" w:hAnsi="Arial" w:cs="Arial"/>
          <w:b/>
        </w:rPr>
        <w:t>.1</w:t>
      </w:r>
      <w:r w:rsidR="005457B1" w:rsidRPr="004C2867">
        <w:rPr>
          <w:rFonts w:ascii="Arial" w:hAnsi="Arial" w:cs="Arial"/>
          <w:b/>
        </w:rPr>
        <w:tab/>
      </w:r>
      <w:r w:rsidR="00A64AC3">
        <w:rPr>
          <w:rFonts w:ascii="Arial" w:hAnsi="Arial" w:cs="Arial"/>
        </w:rPr>
        <w:t>Supplier</w:t>
      </w:r>
      <w:r w:rsidR="005457B1" w:rsidRPr="004C2867">
        <w:rPr>
          <w:rFonts w:ascii="Arial" w:hAnsi="Arial" w:cs="Arial"/>
        </w:rPr>
        <w:t xml:space="preserve"> releases and </w:t>
      </w:r>
      <w:r w:rsidR="00FC0142">
        <w:rPr>
          <w:rFonts w:ascii="Arial" w:hAnsi="Arial" w:cs="Arial"/>
        </w:rPr>
        <w:t>wi</w:t>
      </w:r>
      <w:r w:rsidR="00FC0142" w:rsidRPr="004C2867">
        <w:rPr>
          <w:rFonts w:ascii="Arial" w:hAnsi="Arial" w:cs="Arial"/>
        </w:rPr>
        <w:t xml:space="preserve">ll </w:t>
      </w:r>
      <w:r w:rsidR="005457B1" w:rsidRPr="004C2867">
        <w:rPr>
          <w:rFonts w:ascii="Arial" w:hAnsi="Arial" w:cs="Arial"/>
        </w:rPr>
        <w:t>defend, indemnify</w:t>
      </w:r>
      <w:r w:rsidR="003D1980">
        <w:rPr>
          <w:rFonts w:ascii="Arial" w:hAnsi="Arial" w:cs="Arial"/>
        </w:rPr>
        <w:t>,</w:t>
      </w:r>
      <w:r w:rsidR="005457B1" w:rsidRPr="004C2867">
        <w:rPr>
          <w:rFonts w:ascii="Arial" w:hAnsi="Arial" w:cs="Arial"/>
        </w:rPr>
        <w:t xml:space="preserve"> and hold harmless PSE, its subsidiaries and affiliates, and each of their respective shareholders, directors, officers, employees, representatives</w:t>
      </w:r>
      <w:r w:rsidR="003D1980">
        <w:rPr>
          <w:rFonts w:ascii="Arial" w:hAnsi="Arial" w:cs="Arial"/>
        </w:rPr>
        <w:t>,</w:t>
      </w:r>
      <w:r w:rsidR="005457B1" w:rsidRPr="004C2867">
        <w:rPr>
          <w:rFonts w:ascii="Arial" w:hAnsi="Arial" w:cs="Arial"/>
        </w:rPr>
        <w:t xml:space="preserve"> and agents from and against any and all claims, costs, losses, liabilities, damages, fines</w:t>
      </w:r>
      <w:r w:rsidR="003D1980">
        <w:rPr>
          <w:rFonts w:ascii="Arial" w:hAnsi="Arial" w:cs="Arial"/>
        </w:rPr>
        <w:t>,</w:t>
      </w:r>
      <w:r w:rsidR="005457B1" w:rsidRPr="004C2867">
        <w:rPr>
          <w:rFonts w:ascii="Arial" w:hAnsi="Arial" w:cs="Arial"/>
        </w:rPr>
        <w:t xml:space="preserve"> and expenses of any nature (including reasonable attorneys’ fees and costs) </w:t>
      </w:r>
      <w:r w:rsidR="004440B9">
        <w:rPr>
          <w:rFonts w:ascii="Arial" w:hAnsi="Arial" w:cs="Arial"/>
        </w:rPr>
        <w:t xml:space="preserve">(“Losses”) </w:t>
      </w:r>
      <w:r w:rsidR="005457B1" w:rsidRPr="004C2867">
        <w:rPr>
          <w:rFonts w:ascii="Arial" w:hAnsi="Arial" w:cs="Arial"/>
        </w:rPr>
        <w:t>aris</w:t>
      </w:r>
      <w:r w:rsidR="004440B9">
        <w:rPr>
          <w:rFonts w:ascii="Arial" w:hAnsi="Arial" w:cs="Arial"/>
        </w:rPr>
        <w:t>ing</w:t>
      </w:r>
      <w:r w:rsidR="005457B1" w:rsidRPr="004C2867">
        <w:rPr>
          <w:rFonts w:ascii="Arial" w:hAnsi="Arial" w:cs="Arial"/>
        </w:rPr>
        <w:t xml:space="preserve"> out of or </w:t>
      </w:r>
      <w:r w:rsidR="004440B9">
        <w:rPr>
          <w:rFonts w:ascii="Arial" w:hAnsi="Arial" w:cs="Arial"/>
        </w:rPr>
        <w:t>resulting from any claim</w:t>
      </w:r>
      <w:r w:rsidR="004440B9" w:rsidRPr="004440B9">
        <w:rPr>
          <w:rFonts w:ascii="Arial" w:hAnsi="Arial" w:cs="Arial"/>
        </w:rPr>
        <w:t xml:space="preserve"> </w:t>
      </w:r>
      <w:r w:rsidR="004440B9">
        <w:rPr>
          <w:rFonts w:ascii="Arial" w:hAnsi="Arial" w:cs="Arial"/>
        </w:rPr>
        <w:t>of a third party</w:t>
      </w:r>
      <w:r w:rsidR="005457B1" w:rsidRPr="004C2867">
        <w:rPr>
          <w:rFonts w:ascii="Arial" w:hAnsi="Arial" w:cs="Arial"/>
        </w:rPr>
        <w:t xml:space="preserve">, </w:t>
      </w:r>
      <w:r w:rsidR="004440B9">
        <w:rPr>
          <w:rFonts w:ascii="Arial" w:hAnsi="Arial" w:cs="Arial"/>
        </w:rPr>
        <w:t>arising out of or occurring in connection with</w:t>
      </w:r>
      <w:r w:rsidR="005457B1" w:rsidRPr="004C2867">
        <w:rPr>
          <w:rFonts w:ascii="Arial" w:hAnsi="Arial" w:cs="Arial"/>
        </w:rPr>
        <w:t>:</w:t>
      </w:r>
    </w:p>
    <w:p w14:paraId="68BBEEDD" w14:textId="77777777" w:rsidR="005457B1" w:rsidRPr="004C2867" w:rsidRDefault="005457B1" w:rsidP="00213431">
      <w:pPr>
        <w:tabs>
          <w:tab w:val="left" w:pos="1680"/>
          <w:tab w:val="left" w:pos="2280"/>
        </w:tabs>
        <w:spacing w:after="0"/>
        <w:ind w:right="840"/>
        <w:jc w:val="both"/>
        <w:rPr>
          <w:rFonts w:ascii="Arial" w:hAnsi="Arial" w:cs="Arial"/>
        </w:rPr>
      </w:pPr>
    </w:p>
    <w:p w14:paraId="0CC77CF7" w14:textId="77777777" w:rsidR="005457B1" w:rsidRPr="004C2867" w:rsidRDefault="005457B1" w:rsidP="00956BA0">
      <w:pPr>
        <w:spacing w:after="120" w:line="240" w:lineRule="auto"/>
        <w:ind w:left="1267" w:hanging="547"/>
        <w:jc w:val="both"/>
        <w:rPr>
          <w:rFonts w:ascii="Arial" w:hAnsi="Arial" w:cs="Arial"/>
        </w:rPr>
      </w:pPr>
      <w:r w:rsidRPr="004C2867">
        <w:rPr>
          <w:rFonts w:ascii="Arial" w:hAnsi="Arial" w:cs="Arial"/>
          <w:b/>
        </w:rPr>
        <w:t>(a)</w:t>
      </w:r>
      <w:r w:rsidRPr="004C2867">
        <w:rPr>
          <w:rFonts w:ascii="Arial" w:hAnsi="Arial" w:cs="Arial"/>
        </w:rPr>
        <w:tab/>
      </w:r>
      <w:r w:rsidR="004440B9">
        <w:rPr>
          <w:rFonts w:ascii="Arial" w:hAnsi="Arial" w:cs="Arial"/>
        </w:rPr>
        <w:t xml:space="preserve">the </w:t>
      </w:r>
      <w:r w:rsidRPr="004C2867">
        <w:rPr>
          <w:rFonts w:ascii="Arial" w:hAnsi="Arial" w:cs="Arial"/>
        </w:rPr>
        <w:t xml:space="preserve">fault, negligence, professional error or omission, strict liability or product liability of </w:t>
      </w:r>
      <w:r w:rsidR="00A64AC3">
        <w:rPr>
          <w:rFonts w:ascii="Arial" w:hAnsi="Arial" w:cs="Arial"/>
        </w:rPr>
        <w:t>Supplier</w:t>
      </w:r>
      <w:r w:rsidRPr="004C2867">
        <w:rPr>
          <w:rFonts w:ascii="Arial" w:hAnsi="Arial" w:cs="Arial"/>
        </w:rPr>
        <w:t xml:space="preserve"> or any </w:t>
      </w:r>
      <w:r w:rsidR="00C03B5B" w:rsidRPr="004C2867">
        <w:rPr>
          <w:rFonts w:ascii="Arial" w:hAnsi="Arial" w:cs="Arial"/>
        </w:rPr>
        <w:t>Su</w:t>
      </w:r>
      <w:r w:rsidR="00C03B5B">
        <w:rPr>
          <w:rFonts w:ascii="Arial" w:hAnsi="Arial" w:cs="Arial"/>
        </w:rPr>
        <w:t>bcontractor</w:t>
      </w:r>
      <w:r w:rsidR="00C03B5B" w:rsidRPr="004C2867">
        <w:rPr>
          <w:rFonts w:ascii="Arial" w:hAnsi="Arial" w:cs="Arial"/>
        </w:rPr>
        <w:t xml:space="preserve"> </w:t>
      </w:r>
      <w:r w:rsidRPr="004C2867">
        <w:rPr>
          <w:rFonts w:ascii="Arial" w:hAnsi="Arial" w:cs="Arial"/>
        </w:rPr>
        <w:t xml:space="preserve">in connection with </w:t>
      </w:r>
      <w:r w:rsidR="00B50509">
        <w:rPr>
          <w:rFonts w:ascii="Arial" w:hAnsi="Arial" w:cs="Arial"/>
        </w:rPr>
        <w:t>the Agreement</w:t>
      </w:r>
      <w:r w:rsidRPr="004C2867">
        <w:rPr>
          <w:rFonts w:ascii="Arial" w:hAnsi="Arial" w:cs="Arial"/>
        </w:rPr>
        <w:t>;</w:t>
      </w:r>
    </w:p>
    <w:p w14:paraId="5C11B9B0" w14:textId="77777777" w:rsidR="005457B1" w:rsidRPr="004C2867" w:rsidRDefault="005457B1" w:rsidP="00956BA0">
      <w:pPr>
        <w:spacing w:after="120" w:line="240" w:lineRule="auto"/>
        <w:ind w:left="1267" w:hanging="547"/>
        <w:jc w:val="both"/>
        <w:rPr>
          <w:rFonts w:ascii="Arial" w:hAnsi="Arial" w:cs="Arial"/>
        </w:rPr>
      </w:pPr>
      <w:r w:rsidRPr="004C2867">
        <w:rPr>
          <w:rFonts w:ascii="Arial" w:hAnsi="Arial" w:cs="Arial"/>
          <w:b/>
        </w:rPr>
        <w:lastRenderedPageBreak/>
        <w:t>(b)</w:t>
      </w:r>
      <w:r w:rsidRPr="004C2867">
        <w:rPr>
          <w:rFonts w:ascii="Arial" w:hAnsi="Arial" w:cs="Arial"/>
        </w:rPr>
        <w:tab/>
      </w:r>
      <w:r w:rsidR="004440B9">
        <w:rPr>
          <w:rFonts w:ascii="Arial" w:hAnsi="Arial" w:cs="Arial"/>
        </w:rPr>
        <w:t xml:space="preserve">a </w:t>
      </w:r>
      <w:r w:rsidRPr="004C2867">
        <w:rPr>
          <w:rFonts w:ascii="Arial" w:hAnsi="Arial" w:cs="Arial"/>
        </w:rPr>
        <w:t xml:space="preserve">lien asserted by any </w:t>
      </w:r>
      <w:r w:rsidR="00C03B5B" w:rsidRPr="004C2867">
        <w:rPr>
          <w:rFonts w:ascii="Arial" w:hAnsi="Arial" w:cs="Arial"/>
        </w:rPr>
        <w:t>Su</w:t>
      </w:r>
      <w:r w:rsidR="00C03B5B">
        <w:rPr>
          <w:rFonts w:ascii="Arial" w:hAnsi="Arial" w:cs="Arial"/>
        </w:rPr>
        <w:t>bcontractor</w:t>
      </w:r>
      <w:r w:rsidR="00C03B5B" w:rsidRPr="004C2867">
        <w:rPr>
          <w:rFonts w:ascii="Arial" w:hAnsi="Arial" w:cs="Arial"/>
        </w:rPr>
        <w:t xml:space="preserve"> </w:t>
      </w:r>
      <w:r w:rsidRPr="004C2867">
        <w:rPr>
          <w:rFonts w:ascii="Arial" w:hAnsi="Arial" w:cs="Arial"/>
        </w:rPr>
        <w:t xml:space="preserve">or any supplier or vendor of </w:t>
      </w:r>
      <w:r w:rsidR="00A64AC3">
        <w:rPr>
          <w:rFonts w:ascii="Arial" w:hAnsi="Arial" w:cs="Arial"/>
        </w:rPr>
        <w:t>Supplier</w:t>
      </w:r>
      <w:r w:rsidRPr="004C2867">
        <w:rPr>
          <w:rFonts w:ascii="Arial" w:hAnsi="Arial" w:cs="Arial"/>
        </w:rPr>
        <w:t xml:space="preserve"> upon any </w:t>
      </w:r>
      <w:r w:rsidR="004440B9">
        <w:rPr>
          <w:rFonts w:ascii="Arial" w:hAnsi="Arial" w:cs="Arial"/>
        </w:rPr>
        <w:t xml:space="preserve">PSE </w:t>
      </w:r>
      <w:r w:rsidRPr="004C2867">
        <w:rPr>
          <w:rFonts w:ascii="Arial" w:hAnsi="Arial" w:cs="Arial"/>
        </w:rPr>
        <w:t xml:space="preserve">property in connection with </w:t>
      </w:r>
      <w:r w:rsidR="00B50509">
        <w:rPr>
          <w:rFonts w:ascii="Arial" w:hAnsi="Arial" w:cs="Arial"/>
        </w:rPr>
        <w:t>the Agreement</w:t>
      </w:r>
      <w:r w:rsidRPr="004C2867">
        <w:rPr>
          <w:rFonts w:ascii="Arial" w:hAnsi="Arial" w:cs="Arial"/>
        </w:rPr>
        <w:t>;</w:t>
      </w:r>
    </w:p>
    <w:p w14:paraId="2F0D8A5A" w14:textId="77777777" w:rsidR="003D1980" w:rsidRPr="004C2867" w:rsidRDefault="005457B1" w:rsidP="003D1980">
      <w:pPr>
        <w:spacing w:after="120" w:line="240" w:lineRule="auto"/>
        <w:ind w:left="1267" w:hanging="547"/>
        <w:jc w:val="both"/>
        <w:rPr>
          <w:rFonts w:ascii="Arial" w:hAnsi="Arial" w:cs="Arial"/>
        </w:rPr>
      </w:pPr>
      <w:r w:rsidRPr="004C2867">
        <w:rPr>
          <w:rFonts w:ascii="Arial" w:hAnsi="Arial" w:cs="Arial"/>
          <w:b/>
        </w:rPr>
        <w:t>(c)</w:t>
      </w:r>
      <w:r w:rsidRPr="004C2867">
        <w:rPr>
          <w:rFonts w:ascii="Arial" w:hAnsi="Arial" w:cs="Arial"/>
        </w:rPr>
        <w:tab/>
        <w:t>infringement or misappropriation of any patent, copyright, trade secret, trademark</w:t>
      </w:r>
      <w:r w:rsidR="003D1980">
        <w:rPr>
          <w:rFonts w:ascii="Arial" w:hAnsi="Arial" w:cs="Arial"/>
        </w:rPr>
        <w:t>,</w:t>
      </w:r>
      <w:r w:rsidRPr="004C2867">
        <w:rPr>
          <w:rFonts w:ascii="Arial" w:hAnsi="Arial" w:cs="Arial"/>
        </w:rPr>
        <w:t xml:space="preserve"> or other </w:t>
      </w:r>
      <w:r w:rsidR="00EC3FE3">
        <w:rPr>
          <w:rFonts w:ascii="Arial" w:hAnsi="Arial" w:cs="Arial"/>
        </w:rPr>
        <w:t>I</w:t>
      </w:r>
      <w:r w:rsidRPr="004C2867">
        <w:rPr>
          <w:rFonts w:ascii="Arial" w:hAnsi="Arial" w:cs="Arial"/>
        </w:rPr>
        <w:t xml:space="preserve">ntellectual </w:t>
      </w:r>
      <w:r w:rsidR="00EC3FE3">
        <w:rPr>
          <w:rFonts w:ascii="Arial" w:hAnsi="Arial" w:cs="Arial"/>
        </w:rPr>
        <w:t>P</w:t>
      </w:r>
      <w:r w:rsidRPr="004C2867">
        <w:rPr>
          <w:rFonts w:ascii="Arial" w:hAnsi="Arial" w:cs="Arial"/>
        </w:rPr>
        <w:t xml:space="preserve">roperty </w:t>
      </w:r>
      <w:r w:rsidR="00EC3FE3">
        <w:rPr>
          <w:rFonts w:ascii="Arial" w:hAnsi="Arial" w:cs="Arial"/>
        </w:rPr>
        <w:t>R</w:t>
      </w:r>
      <w:r w:rsidR="003D1980" w:rsidRPr="004C2867">
        <w:rPr>
          <w:rFonts w:ascii="Arial" w:hAnsi="Arial" w:cs="Arial"/>
        </w:rPr>
        <w:t xml:space="preserve">ight by any </w:t>
      </w:r>
      <w:r w:rsidR="003D1980">
        <w:rPr>
          <w:rFonts w:ascii="Arial" w:hAnsi="Arial" w:cs="Arial"/>
        </w:rPr>
        <w:t>D</w:t>
      </w:r>
      <w:r w:rsidR="003D1980" w:rsidRPr="004C2867">
        <w:rPr>
          <w:rFonts w:ascii="Arial" w:hAnsi="Arial" w:cs="Arial"/>
        </w:rPr>
        <w:t xml:space="preserve">eliverable or </w:t>
      </w:r>
      <w:r w:rsidR="003D1980">
        <w:rPr>
          <w:rFonts w:ascii="Arial" w:hAnsi="Arial" w:cs="Arial"/>
        </w:rPr>
        <w:t xml:space="preserve">the </w:t>
      </w:r>
      <w:r w:rsidR="003D1980" w:rsidRPr="004C2867">
        <w:rPr>
          <w:rFonts w:ascii="Arial" w:hAnsi="Arial" w:cs="Arial"/>
        </w:rPr>
        <w:t>Services;</w:t>
      </w:r>
    </w:p>
    <w:p w14:paraId="1FB4281B" w14:textId="0EC3C2E8" w:rsidR="005457B1" w:rsidRPr="004C2867" w:rsidRDefault="005457B1" w:rsidP="00956BA0">
      <w:pPr>
        <w:spacing w:after="120" w:line="240" w:lineRule="auto"/>
        <w:ind w:left="1267" w:hanging="547"/>
        <w:jc w:val="both"/>
        <w:rPr>
          <w:rFonts w:ascii="Arial" w:hAnsi="Arial" w:cs="Arial"/>
        </w:rPr>
      </w:pPr>
      <w:r w:rsidRPr="004C2867">
        <w:rPr>
          <w:rFonts w:ascii="Arial" w:hAnsi="Arial" w:cs="Arial"/>
          <w:b/>
        </w:rPr>
        <w:t>(d)</w:t>
      </w:r>
      <w:r w:rsidRPr="004C2867">
        <w:rPr>
          <w:rFonts w:ascii="Arial" w:hAnsi="Arial" w:cs="Arial"/>
        </w:rPr>
        <w:tab/>
      </w:r>
      <w:r w:rsidR="007D631B">
        <w:rPr>
          <w:rFonts w:ascii="Arial" w:hAnsi="Arial" w:cs="Arial"/>
        </w:rPr>
        <w:t xml:space="preserve">an </w:t>
      </w:r>
      <w:r w:rsidRPr="004C2867">
        <w:rPr>
          <w:rFonts w:ascii="Arial" w:hAnsi="Arial" w:cs="Arial"/>
        </w:rPr>
        <w:t>act, error</w:t>
      </w:r>
      <w:r w:rsidR="003D1980">
        <w:rPr>
          <w:rFonts w:ascii="Arial" w:hAnsi="Arial" w:cs="Arial"/>
        </w:rPr>
        <w:t>,</w:t>
      </w:r>
      <w:r w:rsidRPr="004C2867">
        <w:rPr>
          <w:rFonts w:ascii="Arial" w:hAnsi="Arial" w:cs="Arial"/>
        </w:rPr>
        <w:t xml:space="preserve"> or omission of any </w:t>
      </w:r>
      <w:r w:rsidR="00C03B5B" w:rsidRPr="004C2867">
        <w:rPr>
          <w:rFonts w:ascii="Arial" w:hAnsi="Arial" w:cs="Arial"/>
        </w:rPr>
        <w:t>Su</w:t>
      </w:r>
      <w:r w:rsidR="00C03B5B">
        <w:rPr>
          <w:rFonts w:ascii="Arial" w:hAnsi="Arial" w:cs="Arial"/>
        </w:rPr>
        <w:t>bcon</w:t>
      </w:r>
      <w:r w:rsidR="00C03B5B" w:rsidRPr="004C2867">
        <w:rPr>
          <w:rFonts w:ascii="Arial" w:hAnsi="Arial" w:cs="Arial"/>
        </w:rPr>
        <w:t>t</w:t>
      </w:r>
      <w:r w:rsidR="00C03B5B">
        <w:rPr>
          <w:rFonts w:ascii="Arial" w:hAnsi="Arial" w:cs="Arial"/>
        </w:rPr>
        <w:t>ractor</w:t>
      </w:r>
      <w:r w:rsidR="00C03B5B" w:rsidRPr="004C2867">
        <w:rPr>
          <w:rFonts w:ascii="Arial" w:hAnsi="Arial" w:cs="Arial"/>
        </w:rPr>
        <w:t xml:space="preserve"> </w:t>
      </w:r>
      <w:r w:rsidRPr="004C2867">
        <w:rPr>
          <w:rFonts w:ascii="Arial" w:hAnsi="Arial" w:cs="Arial"/>
        </w:rPr>
        <w:t xml:space="preserve">that, if done by </w:t>
      </w:r>
      <w:r w:rsidR="00A64AC3">
        <w:rPr>
          <w:rFonts w:ascii="Arial" w:hAnsi="Arial" w:cs="Arial"/>
        </w:rPr>
        <w:t>Supplier</w:t>
      </w:r>
      <w:r w:rsidRPr="004C2867">
        <w:rPr>
          <w:rFonts w:ascii="Arial" w:hAnsi="Arial" w:cs="Arial"/>
        </w:rPr>
        <w:t xml:space="preserve">, would be a breach or default under </w:t>
      </w:r>
      <w:r w:rsidR="00B50509">
        <w:rPr>
          <w:rFonts w:ascii="Arial" w:hAnsi="Arial" w:cs="Arial"/>
        </w:rPr>
        <w:t>the Agreement</w:t>
      </w:r>
      <w:r w:rsidRPr="004C2867">
        <w:rPr>
          <w:rFonts w:ascii="Arial" w:hAnsi="Arial" w:cs="Arial"/>
        </w:rPr>
        <w:t>; or</w:t>
      </w:r>
    </w:p>
    <w:p w14:paraId="5D7367F4" w14:textId="77777777" w:rsidR="005457B1" w:rsidRDefault="005457B1" w:rsidP="00213431">
      <w:pPr>
        <w:spacing w:after="0"/>
        <w:ind w:left="1260" w:hanging="540"/>
        <w:jc w:val="both"/>
        <w:rPr>
          <w:rFonts w:ascii="Arial" w:hAnsi="Arial" w:cs="Arial"/>
        </w:rPr>
      </w:pPr>
      <w:r w:rsidRPr="004C2867">
        <w:rPr>
          <w:rFonts w:ascii="Arial" w:hAnsi="Arial" w:cs="Arial"/>
          <w:b/>
        </w:rPr>
        <w:t>(e)</w:t>
      </w:r>
      <w:r w:rsidRPr="004C2867">
        <w:rPr>
          <w:rFonts w:ascii="Arial" w:hAnsi="Arial" w:cs="Arial"/>
        </w:rPr>
        <w:tab/>
        <w:t xml:space="preserve">breach or default under </w:t>
      </w:r>
      <w:r w:rsidR="00B50509">
        <w:rPr>
          <w:rFonts w:ascii="Arial" w:hAnsi="Arial" w:cs="Arial"/>
        </w:rPr>
        <w:t>the Agreement</w:t>
      </w:r>
      <w:r w:rsidRPr="004C2867">
        <w:rPr>
          <w:rFonts w:ascii="Arial" w:hAnsi="Arial" w:cs="Arial"/>
        </w:rPr>
        <w:t xml:space="preserve"> by </w:t>
      </w:r>
      <w:r w:rsidR="00A64AC3">
        <w:rPr>
          <w:rFonts w:ascii="Arial" w:hAnsi="Arial" w:cs="Arial"/>
        </w:rPr>
        <w:t>Supplier</w:t>
      </w:r>
      <w:r w:rsidRPr="004C2867">
        <w:rPr>
          <w:rFonts w:ascii="Arial" w:hAnsi="Arial" w:cs="Arial"/>
        </w:rPr>
        <w:t>.</w:t>
      </w:r>
      <w:r w:rsidR="00C03B5B">
        <w:rPr>
          <w:rFonts w:ascii="Arial" w:hAnsi="Arial" w:cs="Arial"/>
        </w:rPr>
        <w:t xml:space="preserve"> </w:t>
      </w:r>
    </w:p>
    <w:p w14:paraId="2F67D4CE" w14:textId="77777777" w:rsidR="002773BD" w:rsidRDefault="002773BD" w:rsidP="00213431">
      <w:pPr>
        <w:spacing w:after="0"/>
        <w:ind w:left="1260" w:hanging="540"/>
        <w:jc w:val="both"/>
        <w:rPr>
          <w:rFonts w:ascii="Arial" w:hAnsi="Arial" w:cs="Arial"/>
        </w:rPr>
      </w:pPr>
    </w:p>
    <w:p w14:paraId="3D5BC285" w14:textId="77777777" w:rsidR="002773BD" w:rsidRPr="00D124EB" w:rsidRDefault="00A64AC3" w:rsidP="00D124EB">
      <w:pPr>
        <w:spacing w:after="0"/>
        <w:ind w:left="720"/>
        <w:jc w:val="both"/>
        <w:rPr>
          <w:rFonts w:ascii="Arial" w:hAnsi="Arial" w:cs="Arial"/>
        </w:rPr>
      </w:pPr>
      <w:r>
        <w:rPr>
          <w:rFonts w:ascii="Arial" w:hAnsi="Arial" w:cs="Arial"/>
        </w:rPr>
        <w:t>Supplier</w:t>
      </w:r>
      <w:r w:rsidR="002773BD" w:rsidRPr="00D124EB">
        <w:rPr>
          <w:rFonts w:ascii="Arial" w:hAnsi="Arial" w:cs="Arial"/>
        </w:rPr>
        <w:t>’s indemnification of PSE will not be subject to the insurance coverage</w:t>
      </w:r>
      <w:r w:rsidR="00B86E39">
        <w:rPr>
          <w:rFonts w:ascii="Arial" w:hAnsi="Arial" w:cs="Arial"/>
        </w:rPr>
        <w:t xml:space="preserve"> specified</w:t>
      </w:r>
      <w:r w:rsidR="002773BD" w:rsidRPr="00D124EB">
        <w:rPr>
          <w:rFonts w:ascii="Arial" w:hAnsi="Arial" w:cs="Arial"/>
        </w:rPr>
        <w:t xml:space="preserve"> in Section </w:t>
      </w:r>
      <w:r w:rsidR="00993721" w:rsidRPr="00D124EB">
        <w:rPr>
          <w:rFonts w:ascii="Arial" w:hAnsi="Arial" w:cs="Arial"/>
        </w:rPr>
        <w:t>8</w:t>
      </w:r>
      <w:r w:rsidR="002773BD" w:rsidRPr="00D124EB">
        <w:rPr>
          <w:rFonts w:ascii="Arial" w:hAnsi="Arial" w:cs="Arial"/>
        </w:rPr>
        <w:t xml:space="preserve"> and </w:t>
      </w:r>
      <w:r w:rsidR="00993721" w:rsidRPr="00D124EB">
        <w:rPr>
          <w:rFonts w:ascii="Arial" w:hAnsi="Arial" w:cs="Arial"/>
        </w:rPr>
        <w:t>will</w:t>
      </w:r>
      <w:r w:rsidR="002773BD" w:rsidRPr="00D124EB">
        <w:rPr>
          <w:rFonts w:ascii="Arial" w:hAnsi="Arial" w:cs="Arial"/>
        </w:rPr>
        <w:t xml:space="preserve"> not be capped at any limits of insurance required by </w:t>
      </w:r>
      <w:r w:rsidR="00B50509">
        <w:rPr>
          <w:rFonts w:ascii="Arial" w:hAnsi="Arial" w:cs="Arial"/>
        </w:rPr>
        <w:t>the Agreement</w:t>
      </w:r>
      <w:r w:rsidR="00A8493B">
        <w:rPr>
          <w:rFonts w:ascii="Arial" w:hAnsi="Arial" w:cs="Arial"/>
        </w:rPr>
        <w:t>.</w:t>
      </w:r>
    </w:p>
    <w:p w14:paraId="04424070" w14:textId="77777777" w:rsidR="005457B1" w:rsidRPr="004C2867" w:rsidRDefault="005457B1" w:rsidP="00213431">
      <w:pPr>
        <w:tabs>
          <w:tab w:val="left" w:pos="1680"/>
          <w:tab w:val="left" w:pos="2400"/>
        </w:tabs>
        <w:spacing w:after="0"/>
        <w:jc w:val="both"/>
        <w:rPr>
          <w:rFonts w:ascii="Arial" w:hAnsi="Arial" w:cs="Arial"/>
        </w:rPr>
      </w:pPr>
    </w:p>
    <w:p w14:paraId="7CAEAD2D" w14:textId="74E73FA2"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7</w:t>
      </w:r>
      <w:r w:rsidR="005457B1" w:rsidRPr="004C2867">
        <w:rPr>
          <w:rFonts w:ascii="Arial" w:hAnsi="Arial" w:cs="Arial"/>
          <w:b/>
        </w:rPr>
        <w:t>.2</w:t>
      </w:r>
      <w:r w:rsidR="005457B1" w:rsidRPr="004C2867">
        <w:rPr>
          <w:rFonts w:ascii="Arial" w:hAnsi="Arial" w:cs="Arial"/>
        </w:rPr>
        <w:tab/>
        <w:t xml:space="preserve">In connection with any action to enforce </w:t>
      </w:r>
      <w:r w:rsidR="00A64AC3">
        <w:rPr>
          <w:rFonts w:ascii="Arial" w:hAnsi="Arial" w:cs="Arial"/>
        </w:rPr>
        <w:t>Supplier</w:t>
      </w:r>
      <w:r w:rsidR="005457B1" w:rsidRPr="004C2867">
        <w:rPr>
          <w:rFonts w:ascii="Arial" w:hAnsi="Arial" w:cs="Arial"/>
        </w:rPr>
        <w:t xml:space="preserve">’s obligations under this Section </w:t>
      </w:r>
      <w:r w:rsidR="00C03B5B">
        <w:rPr>
          <w:rFonts w:ascii="Arial" w:hAnsi="Arial" w:cs="Arial"/>
        </w:rPr>
        <w:t>7</w:t>
      </w:r>
      <w:r w:rsidR="005457B1" w:rsidRPr="004C2867">
        <w:rPr>
          <w:rFonts w:ascii="Arial" w:hAnsi="Arial" w:cs="Arial"/>
        </w:rPr>
        <w:t xml:space="preserve">, </w:t>
      </w:r>
      <w:r w:rsidR="00C03B5B">
        <w:rPr>
          <w:rFonts w:ascii="Arial" w:hAnsi="Arial" w:cs="Arial"/>
        </w:rPr>
        <w:t xml:space="preserve">and to the extent permitted by </w:t>
      </w:r>
      <w:r w:rsidR="00B260C7">
        <w:rPr>
          <w:rFonts w:ascii="Arial" w:hAnsi="Arial" w:cs="Arial"/>
        </w:rPr>
        <w:t>Law</w:t>
      </w:r>
      <w:r w:rsidR="00C03B5B">
        <w:rPr>
          <w:rFonts w:ascii="Arial" w:hAnsi="Arial" w:cs="Arial"/>
        </w:rPr>
        <w:t xml:space="preserve">, </w:t>
      </w:r>
      <w:r w:rsidR="00A64AC3">
        <w:rPr>
          <w:rFonts w:ascii="Arial" w:hAnsi="Arial" w:cs="Arial"/>
        </w:rPr>
        <w:t>Supplier</w:t>
      </w:r>
      <w:r w:rsidR="005457B1" w:rsidRPr="004C2867">
        <w:rPr>
          <w:rFonts w:ascii="Arial" w:hAnsi="Arial" w:cs="Arial"/>
        </w:rPr>
        <w:t xml:space="preserve"> waives any immunity, defense or protection under any workers’ compensation, industrial insurance</w:t>
      </w:r>
      <w:r w:rsidR="003D1980">
        <w:rPr>
          <w:rFonts w:ascii="Arial" w:hAnsi="Arial" w:cs="Arial"/>
        </w:rPr>
        <w:t>,</w:t>
      </w:r>
      <w:r w:rsidR="005457B1" w:rsidRPr="004C2867">
        <w:rPr>
          <w:rFonts w:ascii="Arial" w:hAnsi="Arial" w:cs="Arial"/>
        </w:rPr>
        <w:t xml:space="preserve"> or similar laws (including the Washington Industrial Insurance Act, Title 51, of the Revised Code of Washington).</w:t>
      </w:r>
    </w:p>
    <w:p w14:paraId="543682CB" w14:textId="77777777" w:rsidR="005457B1" w:rsidRPr="004C2867" w:rsidRDefault="005457B1" w:rsidP="00213431">
      <w:pPr>
        <w:tabs>
          <w:tab w:val="left" w:pos="1680"/>
          <w:tab w:val="left" w:pos="2400"/>
        </w:tabs>
        <w:spacing w:after="0"/>
        <w:ind w:left="720" w:hanging="720"/>
        <w:jc w:val="both"/>
        <w:rPr>
          <w:rFonts w:ascii="Arial" w:hAnsi="Arial" w:cs="Arial"/>
        </w:rPr>
      </w:pPr>
    </w:p>
    <w:p w14:paraId="4A4491DE" w14:textId="77777777" w:rsidR="005457B1" w:rsidRDefault="008D238D" w:rsidP="00213431">
      <w:pPr>
        <w:tabs>
          <w:tab w:val="left" w:pos="1680"/>
          <w:tab w:val="left" w:pos="2400"/>
        </w:tabs>
        <w:spacing w:after="0"/>
        <w:ind w:left="720" w:hanging="720"/>
        <w:jc w:val="both"/>
        <w:rPr>
          <w:rFonts w:ascii="Arial" w:hAnsi="Arial" w:cs="Arial"/>
        </w:rPr>
      </w:pPr>
      <w:r>
        <w:rPr>
          <w:rFonts w:ascii="Arial" w:hAnsi="Arial" w:cs="Arial"/>
          <w:b/>
        </w:rPr>
        <w:t>7</w:t>
      </w:r>
      <w:r w:rsidR="005457B1" w:rsidRPr="004C2867">
        <w:rPr>
          <w:rFonts w:ascii="Arial" w:hAnsi="Arial" w:cs="Arial"/>
          <w:b/>
        </w:rPr>
        <w:t>.3</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acknowledges that the foregoing provisions regarding indemnification and waiver are an important part of the consideration for PSE to enter into </w:t>
      </w:r>
      <w:r w:rsidR="00B50509">
        <w:rPr>
          <w:rFonts w:ascii="Arial" w:hAnsi="Arial" w:cs="Arial"/>
        </w:rPr>
        <w:t>the Agreement</w:t>
      </w:r>
      <w:r w:rsidR="005457B1" w:rsidRPr="004C2867">
        <w:rPr>
          <w:rFonts w:ascii="Arial" w:hAnsi="Arial" w:cs="Arial"/>
        </w:rPr>
        <w:t>, and that the foregoing waiver provision has been mutually negotiated.</w:t>
      </w:r>
    </w:p>
    <w:p w14:paraId="439CCF9C" w14:textId="77777777" w:rsidR="005457B1" w:rsidRPr="004C2867" w:rsidRDefault="005457B1" w:rsidP="000A759D">
      <w:pPr>
        <w:tabs>
          <w:tab w:val="left" w:pos="1680"/>
          <w:tab w:val="left" w:pos="2400"/>
        </w:tabs>
        <w:spacing w:after="0"/>
        <w:jc w:val="both"/>
        <w:rPr>
          <w:rFonts w:ascii="Arial" w:hAnsi="Arial" w:cs="Arial"/>
        </w:rPr>
      </w:pPr>
    </w:p>
    <w:p w14:paraId="71D564F7"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8</w:t>
      </w:r>
      <w:r w:rsidRPr="004C2867">
        <w:rPr>
          <w:rFonts w:ascii="Arial" w:hAnsi="Arial" w:cs="Arial"/>
          <w:b/>
          <w:color w:val="auto"/>
          <w:sz w:val="22"/>
          <w:szCs w:val="22"/>
        </w:rPr>
        <w:t>.  Workers’ Compensation and Insurance</w:t>
      </w:r>
    </w:p>
    <w:p w14:paraId="228F5B02" w14:textId="77777777" w:rsidR="005457B1" w:rsidRPr="004C2867" w:rsidRDefault="005457B1" w:rsidP="00213431">
      <w:pPr>
        <w:keepNext/>
        <w:keepLines/>
        <w:tabs>
          <w:tab w:val="left" w:pos="1680"/>
          <w:tab w:val="left" w:pos="2400"/>
        </w:tabs>
        <w:spacing w:after="0"/>
        <w:jc w:val="both"/>
        <w:rPr>
          <w:rFonts w:ascii="Arial" w:hAnsi="Arial" w:cs="Arial"/>
        </w:rPr>
      </w:pPr>
    </w:p>
    <w:p w14:paraId="70A31831" w14:textId="269F5CF7" w:rsidR="005457B1" w:rsidRDefault="008D238D" w:rsidP="00213431">
      <w:pPr>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.1</w:t>
      </w:r>
      <w:r w:rsidR="005457B1" w:rsidRPr="004C2867">
        <w:rPr>
          <w:rFonts w:ascii="Arial" w:hAnsi="Arial" w:cs="Arial"/>
        </w:rPr>
        <w:tab/>
      </w:r>
      <w:r w:rsidR="003A6758" w:rsidRPr="003A6758">
        <w:rPr>
          <w:rFonts w:ascii="Arial" w:hAnsi="Arial" w:cs="Arial"/>
        </w:rPr>
        <w:t xml:space="preserve">At all times during the </w:t>
      </w:r>
      <w:r w:rsidR="00411495">
        <w:rPr>
          <w:rFonts w:ascii="Arial" w:hAnsi="Arial" w:cs="Arial"/>
        </w:rPr>
        <w:t>T</w:t>
      </w:r>
      <w:r w:rsidR="00411495" w:rsidRPr="003A6758">
        <w:rPr>
          <w:rFonts w:ascii="Arial" w:hAnsi="Arial" w:cs="Arial"/>
        </w:rPr>
        <w:t>erm</w:t>
      </w:r>
      <w:r w:rsidR="003A6758" w:rsidRPr="003A6758">
        <w:rPr>
          <w:rFonts w:ascii="Arial" w:hAnsi="Arial" w:cs="Arial"/>
        </w:rPr>
        <w:t xml:space="preserve">, </w:t>
      </w:r>
      <w:r w:rsidR="00A64AC3">
        <w:rPr>
          <w:rFonts w:ascii="Arial" w:hAnsi="Arial" w:cs="Arial"/>
        </w:rPr>
        <w:t>Supplier</w:t>
      </w:r>
      <w:r w:rsidR="003A6758" w:rsidRPr="003A6758">
        <w:rPr>
          <w:rFonts w:ascii="Arial" w:hAnsi="Arial" w:cs="Arial"/>
        </w:rPr>
        <w:t xml:space="preserve"> </w:t>
      </w:r>
      <w:r w:rsidR="008F6751">
        <w:rPr>
          <w:rFonts w:ascii="Arial" w:hAnsi="Arial" w:cs="Arial"/>
        </w:rPr>
        <w:t>wi</w:t>
      </w:r>
      <w:r w:rsidR="008F6751" w:rsidRPr="003A6758">
        <w:rPr>
          <w:rFonts w:ascii="Arial" w:hAnsi="Arial" w:cs="Arial"/>
        </w:rPr>
        <w:t xml:space="preserve">ll </w:t>
      </w:r>
      <w:r w:rsidR="00411495">
        <w:rPr>
          <w:rFonts w:ascii="Arial" w:hAnsi="Arial" w:cs="Arial"/>
        </w:rPr>
        <w:t>pro</w:t>
      </w:r>
      <w:r w:rsidR="00411495" w:rsidRPr="003A6758">
        <w:rPr>
          <w:rFonts w:ascii="Arial" w:hAnsi="Arial" w:cs="Arial"/>
        </w:rPr>
        <w:t xml:space="preserve">cure </w:t>
      </w:r>
      <w:r w:rsidR="003A6758" w:rsidRPr="003A6758">
        <w:rPr>
          <w:rFonts w:ascii="Arial" w:hAnsi="Arial" w:cs="Arial"/>
        </w:rPr>
        <w:t>and maintain</w:t>
      </w:r>
      <w:r w:rsidR="00411495">
        <w:rPr>
          <w:rFonts w:ascii="Arial" w:hAnsi="Arial" w:cs="Arial"/>
        </w:rPr>
        <w:t>, at its sole cost and expense,</w:t>
      </w:r>
      <w:r w:rsidR="003A6758" w:rsidRPr="003A6758">
        <w:rPr>
          <w:rFonts w:ascii="Arial" w:hAnsi="Arial" w:cs="Arial"/>
        </w:rPr>
        <w:t xml:space="preserve"> insurance with provisions, coverages</w:t>
      </w:r>
      <w:r w:rsidR="00441D0E">
        <w:rPr>
          <w:rFonts w:ascii="Arial" w:hAnsi="Arial" w:cs="Arial"/>
        </w:rPr>
        <w:t>,</w:t>
      </w:r>
      <w:r w:rsidR="003A6758" w:rsidRPr="003A6758">
        <w:rPr>
          <w:rFonts w:ascii="Arial" w:hAnsi="Arial" w:cs="Arial"/>
        </w:rPr>
        <w:t xml:space="preserve"> and limits as specified below, and will require all </w:t>
      </w:r>
      <w:r w:rsidR="00E06A57">
        <w:rPr>
          <w:rFonts w:ascii="Arial" w:hAnsi="Arial" w:cs="Arial"/>
        </w:rPr>
        <w:t>S</w:t>
      </w:r>
      <w:r w:rsidR="00411495" w:rsidRPr="003A6758">
        <w:rPr>
          <w:rFonts w:ascii="Arial" w:hAnsi="Arial" w:cs="Arial"/>
        </w:rPr>
        <w:t xml:space="preserve">ubcontractors </w:t>
      </w:r>
      <w:r w:rsidR="00411495">
        <w:rPr>
          <w:rFonts w:ascii="Arial" w:hAnsi="Arial" w:cs="Arial"/>
        </w:rPr>
        <w:t xml:space="preserve">providing the Services on its behalf </w:t>
      </w:r>
      <w:r w:rsidR="003A6758" w:rsidRPr="003A6758">
        <w:rPr>
          <w:rFonts w:ascii="Arial" w:hAnsi="Arial" w:cs="Arial"/>
        </w:rPr>
        <w:t xml:space="preserve">to maintain such insurance as applicable to their </w:t>
      </w:r>
      <w:r w:rsidR="004A04CF">
        <w:rPr>
          <w:rFonts w:ascii="Arial" w:hAnsi="Arial" w:cs="Arial"/>
        </w:rPr>
        <w:t>performance in connection with th</w:t>
      </w:r>
      <w:r w:rsidR="00993721">
        <w:rPr>
          <w:rFonts w:ascii="Arial" w:hAnsi="Arial" w:cs="Arial"/>
        </w:rPr>
        <w:t>e</w:t>
      </w:r>
      <w:r w:rsidR="004A04CF">
        <w:rPr>
          <w:rFonts w:ascii="Arial" w:hAnsi="Arial" w:cs="Arial"/>
        </w:rPr>
        <w:t xml:space="preserve"> Agreement</w:t>
      </w:r>
      <w:r w:rsidR="00993721">
        <w:rPr>
          <w:rFonts w:ascii="Arial" w:hAnsi="Arial" w:cs="Arial"/>
        </w:rPr>
        <w:t xml:space="preserve">. </w:t>
      </w:r>
      <w:r w:rsidR="00A64AC3">
        <w:rPr>
          <w:rFonts w:ascii="Arial" w:hAnsi="Arial" w:cs="Arial"/>
        </w:rPr>
        <w:t>Supplier</w:t>
      </w:r>
      <w:r w:rsidR="00993721" w:rsidRPr="00993721">
        <w:rPr>
          <w:rFonts w:ascii="Arial" w:hAnsi="Arial" w:cs="Arial"/>
        </w:rPr>
        <w:t xml:space="preserve"> </w:t>
      </w:r>
      <w:r w:rsidR="00993721">
        <w:rPr>
          <w:rFonts w:ascii="Arial" w:hAnsi="Arial" w:cs="Arial"/>
        </w:rPr>
        <w:t>will</w:t>
      </w:r>
      <w:r w:rsidR="00993721" w:rsidRPr="00993721">
        <w:rPr>
          <w:rFonts w:ascii="Arial" w:hAnsi="Arial" w:cs="Arial"/>
        </w:rPr>
        <w:t xml:space="preserve"> maintain the insurance and coverages described herein in full force and effect at all times: (i) until all of </w:t>
      </w:r>
      <w:r w:rsidR="00A64AC3">
        <w:rPr>
          <w:rFonts w:ascii="Arial" w:hAnsi="Arial" w:cs="Arial"/>
        </w:rPr>
        <w:t>Supplier</w:t>
      </w:r>
      <w:r w:rsidR="00993721">
        <w:rPr>
          <w:rFonts w:ascii="Arial" w:hAnsi="Arial" w:cs="Arial"/>
        </w:rPr>
        <w:t>’s</w:t>
      </w:r>
      <w:r w:rsidR="00993721" w:rsidRPr="00993721">
        <w:rPr>
          <w:rFonts w:ascii="Arial" w:hAnsi="Arial" w:cs="Arial"/>
        </w:rPr>
        <w:t xml:space="preserve"> obligations under th</w:t>
      </w:r>
      <w:r w:rsidR="00993721">
        <w:rPr>
          <w:rFonts w:ascii="Arial" w:hAnsi="Arial" w:cs="Arial"/>
        </w:rPr>
        <w:t>e</w:t>
      </w:r>
      <w:r w:rsidR="00993721" w:rsidRPr="00993721">
        <w:rPr>
          <w:rFonts w:ascii="Arial" w:hAnsi="Arial" w:cs="Arial"/>
        </w:rPr>
        <w:t xml:space="preserve"> </w:t>
      </w:r>
      <w:r w:rsidR="00993721">
        <w:rPr>
          <w:rFonts w:ascii="Arial" w:hAnsi="Arial" w:cs="Arial"/>
        </w:rPr>
        <w:t>Agreement</w:t>
      </w:r>
      <w:r w:rsidR="00993721" w:rsidRPr="00993721">
        <w:rPr>
          <w:rFonts w:ascii="Arial" w:hAnsi="Arial" w:cs="Arial"/>
        </w:rPr>
        <w:t xml:space="preserve"> have been fully performed and all operations of </w:t>
      </w:r>
      <w:r w:rsidR="00A64AC3">
        <w:rPr>
          <w:rFonts w:ascii="Arial" w:hAnsi="Arial" w:cs="Arial"/>
        </w:rPr>
        <w:t>Supplier</w:t>
      </w:r>
      <w:r w:rsidR="00993721" w:rsidRPr="00993721">
        <w:rPr>
          <w:rFonts w:ascii="Arial" w:hAnsi="Arial" w:cs="Arial"/>
        </w:rPr>
        <w:t xml:space="preserve"> have been completed; </w:t>
      </w:r>
      <w:r w:rsidR="009E4D2C">
        <w:rPr>
          <w:rFonts w:ascii="Arial" w:hAnsi="Arial" w:cs="Arial"/>
        </w:rPr>
        <w:t xml:space="preserve">and </w:t>
      </w:r>
      <w:r w:rsidR="00993721" w:rsidRPr="00993721">
        <w:rPr>
          <w:rFonts w:ascii="Arial" w:hAnsi="Arial" w:cs="Arial"/>
        </w:rPr>
        <w:t xml:space="preserve">(ii) in the case of completed operations and product liability, professional liability, and any "claims made" umbrella or excess insurance, until the expiration of three </w:t>
      </w:r>
      <w:r w:rsidR="00D76E1B">
        <w:rPr>
          <w:rFonts w:ascii="Arial" w:hAnsi="Arial" w:cs="Arial"/>
        </w:rPr>
        <w:t xml:space="preserve">(3) </w:t>
      </w:r>
      <w:r w:rsidR="00993721" w:rsidRPr="00993721">
        <w:rPr>
          <w:rFonts w:ascii="Arial" w:hAnsi="Arial" w:cs="Arial"/>
        </w:rPr>
        <w:t>years after the end of the Term, through continued policy renewals or purchase of “tail coverage.”</w:t>
      </w:r>
      <w:r w:rsidR="005457B1" w:rsidRPr="004C2867">
        <w:rPr>
          <w:rFonts w:ascii="Arial" w:hAnsi="Arial" w:cs="Arial"/>
        </w:rPr>
        <w:t xml:space="preserve"> </w:t>
      </w:r>
    </w:p>
    <w:p w14:paraId="3BE4000B" w14:textId="77777777" w:rsidR="003A6758" w:rsidRDefault="003A6758" w:rsidP="00213431">
      <w:pPr>
        <w:tabs>
          <w:tab w:val="left" w:pos="1680"/>
          <w:tab w:val="left" w:pos="2400"/>
        </w:tabs>
        <w:spacing w:after="0"/>
        <w:ind w:left="720" w:hanging="720"/>
        <w:jc w:val="both"/>
        <w:rPr>
          <w:rFonts w:ascii="Arial" w:hAnsi="Arial" w:cs="Arial"/>
        </w:rPr>
      </w:pPr>
    </w:p>
    <w:p w14:paraId="34E283BB" w14:textId="3DC20297" w:rsidR="003A6758" w:rsidRPr="003A6758" w:rsidRDefault="003A6758" w:rsidP="003A6758">
      <w:pPr>
        <w:numPr>
          <w:ilvl w:val="1"/>
          <w:numId w:val="11"/>
        </w:numPr>
        <w:tabs>
          <w:tab w:val="left" w:pos="1680"/>
          <w:tab w:val="left" w:pos="2400"/>
        </w:tabs>
        <w:spacing w:after="0"/>
        <w:jc w:val="both"/>
        <w:rPr>
          <w:rFonts w:ascii="Arial" w:hAnsi="Arial" w:cs="Arial"/>
        </w:rPr>
      </w:pPr>
      <w:r w:rsidRPr="00AC0BAA">
        <w:rPr>
          <w:rFonts w:ascii="Arial" w:hAnsi="Arial" w:cs="Arial"/>
        </w:rPr>
        <w:t>Workers Compensation and Employer</w:t>
      </w:r>
      <w:r w:rsidR="000C676E">
        <w:rPr>
          <w:rFonts w:ascii="Arial" w:hAnsi="Arial" w:cs="Arial"/>
        </w:rPr>
        <w:t>’</w:t>
      </w:r>
      <w:r w:rsidRPr="00AC0BAA">
        <w:rPr>
          <w:rFonts w:ascii="Arial" w:hAnsi="Arial" w:cs="Arial"/>
        </w:rPr>
        <w:t>s Liability</w:t>
      </w:r>
      <w:r w:rsidR="00DC4FFC">
        <w:rPr>
          <w:rFonts w:ascii="Arial" w:hAnsi="Arial" w:cs="Arial"/>
        </w:rPr>
        <w:t>.</w:t>
      </w:r>
      <w:r w:rsidRPr="003A6758">
        <w:rPr>
          <w:rFonts w:ascii="Arial" w:hAnsi="Arial" w:cs="Arial"/>
        </w:rPr>
        <w:t xml:space="preserve">  With respect to all persons performing the Services, Statutory workers’ compensation benefits as required for all employees by Title 51 of the Revised Code of Washington and Employer’s Liability Insurance, including Occupational Disease coverage, in the amount </w:t>
      </w:r>
      <w:r w:rsidR="005504CE">
        <w:rPr>
          <w:rFonts w:ascii="Arial" w:hAnsi="Arial" w:cs="Arial"/>
        </w:rPr>
        <w:t>not less than</w:t>
      </w:r>
      <w:r w:rsidR="005504CE" w:rsidRPr="003A6758">
        <w:rPr>
          <w:rFonts w:ascii="Arial" w:hAnsi="Arial" w:cs="Arial"/>
        </w:rPr>
        <w:t xml:space="preserve"> </w:t>
      </w:r>
      <w:r w:rsidRPr="003A6758">
        <w:rPr>
          <w:rFonts w:ascii="Arial" w:hAnsi="Arial" w:cs="Arial"/>
        </w:rPr>
        <w:t xml:space="preserve">$1,000,000 </w:t>
      </w:r>
      <w:r w:rsidR="000749B7">
        <w:rPr>
          <w:rFonts w:ascii="Arial" w:hAnsi="Arial" w:cs="Arial"/>
        </w:rPr>
        <w:t>for bodily injury by</w:t>
      </w:r>
      <w:r w:rsidR="000749B7" w:rsidRPr="003A6758">
        <w:rPr>
          <w:rFonts w:ascii="Arial" w:hAnsi="Arial" w:cs="Arial"/>
        </w:rPr>
        <w:t xml:space="preserve"> </w:t>
      </w:r>
      <w:r w:rsidRPr="003A6758">
        <w:rPr>
          <w:rFonts w:ascii="Arial" w:hAnsi="Arial" w:cs="Arial"/>
        </w:rPr>
        <w:t>accident,</w:t>
      </w:r>
      <w:r w:rsidR="005504CE">
        <w:rPr>
          <w:rFonts w:ascii="Arial" w:hAnsi="Arial" w:cs="Arial"/>
        </w:rPr>
        <w:t xml:space="preserve"> </w:t>
      </w:r>
      <w:r w:rsidR="0022769C">
        <w:rPr>
          <w:rFonts w:ascii="Arial" w:hAnsi="Arial" w:cs="Arial"/>
        </w:rPr>
        <w:t>$</w:t>
      </w:r>
      <w:r w:rsidR="000749B7" w:rsidRPr="000749B7">
        <w:rPr>
          <w:rFonts w:ascii="Arial" w:hAnsi="Arial" w:cs="Arial"/>
        </w:rPr>
        <w:t>1,000,000 for bodily injury by disease, and $1,000,000 in the aggregate</w:t>
      </w:r>
      <w:r w:rsidRPr="003A6758">
        <w:rPr>
          <w:rFonts w:ascii="Arial" w:hAnsi="Arial" w:cs="Arial"/>
        </w:rPr>
        <w:t xml:space="preserve">. </w:t>
      </w:r>
      <w:r w:rsidR="000749B7" w:rsidRPr="000749B7">
        <w:rPr>
          <w:rFonts w:ascii="Arial" w:hAnsi="Arial" w:cs="Arial"/>
        </w:rPr>
        <w:t xml:space="preserve">Such insurance </w:t>
      </w:r>
      <w:r w:rsidR="000749B7">
        <w:rPr>
          <w:rFonts w:ascii="Arial" w:hAnsi="Arial" w:cs="Arial"/>
        </w:rPr>
        <w:t>must</w:t>
      </w:r>
      <w:r w:rsidR="000749B7" w:rsidRPr="000749B7">
        <w:rPr>
          <w:rFonts w:ascii="Arial" w:hAnsi="Arial" w:cs="Arial"/>
        </w:rPr>
        <w:t xml:space="preserve"> provide coverage for all persons employed by </w:t>
      </w:r>
      <w:r w:rsidR="00A64AC3">
        <w:rPr>
          <w:rFonts w:ascii="Arial" w:hAnsi="Arial" w:cs="Arial"/>
        </w:rPr>
        <w:t>Supplier</w:t>
      </w:r>
      <w:r w:rsidR="000749B7" w:rsidRPr="000749B7">
        <w:rPr>
          <w:rFonts w:ascii="Arial" w:hAnsi="Arial" w:cs="Arial"/>
        </w:rPr>
        <w:t xml:space="preserve"> who will be performing any aspect of performance of </w:t>
      </w:r>
      <w:r w:rsidR="00A64AC3">
        <w:rPr>
          <w:rFonts w:ascii="Arial" w:hAnsi="Arial" w:cs="Arial"/>
        </w:rPr>
        <w:t>Supplier</w:t>
      </w:r>
      <w:r w:rsidR="000749B7" w:rsidRPr="000749B7">
        <w:rPr>
          <w:rFonts w:ascii="Arial" w:hAnsi="Arial" w:cs="Arial"/>
        </w:rPr>
        <w:t xml:space="preserve"> hereunder.</w:t>
      </w:r>
    </w:p>
    <w:p w14:paraId="70E47FB0" w14:textId="56EA4028" w:rsidR="003A6758" w:rsidRPr="003A6758" w:rsidRDefault="003A6758" w:rsidP="003D34E4">
      <w:pPr>
        <w:numPr>
          <w:ilvl w:val="1"/>
          <w:numId w:val="11"/>
        </w:numPr>
        <w:tabs>
          <w:tab w:val="left" w:pos="1680"/>
          <w:tab w:val="left" w:pos="2400"/>
        </w:tabs>
        <w:spacing w:before="120" w:after="120" w:line="240" w:lineRule="auto"/>
        <w:jc w:val="both"/>
        <w:rPr>
          <w:rFonts w:ascii="Arial" w:hAnsi="Arial" w:cs="Arial"/>
        </w:rPr>
      </w:pPr>
      <w:r w:rsidRPr="00AC0BAA">
        <w:rPr>
          <w:rFonts w:ascii="Arial" w:hAnsi="Arial" w:cs="Arial"/>
          <w:bCs/>
        </w:rPr>
        <w:t>Commercial General Liability Insurance</w:t>
      </w:r>
      <w:r w:rsidR="00DC4FFC">
        <w:rPr>
          <w:rFonts w:ascii="Arial" w:hAnsi="Arial" w:cs="Arial"/>
          <w:bCs/>
        </w:rPr>
        <w:t>.</w:t>
      </w:r>
      <w:r w:rsidRPr="009C5FF1">
        <w:rPr>
          <w:rFonts w:ascii="Arial" w:hAnsi="Arial" w:cs="Arial"/>
        </w:rPr>
        <w:t xml:space="preserve"> </w:t>
      </w:r>
      <w:r w:rsidR="003D34E4">
        <w:rPr>
          <w:rFonts w:ascii="Arial" w:hAnsi="Arial" w:cs="Arial"/>
        </w:rPr>
        <w:t xml:space="preserve"> </w:t>
      </w:r>
      <w:r w:rsidR="00B51B30">
        <w:rPr>
          <w:rFonts w:ascii="Arial" w:hAnsi="Arial" w:cs="Arial"/>
        </w:rPr>
        <w:t>On an occurrence-basis, w</w:t>
      </w:r>
      <w:r w:rsidR="00B51B30" w:rsidRPr="003A6758">
        <w:rPr>
          <w:rFonts w:ascii="Arial" w:hAnsi="Arial" w:cs="Arial"/>
        </w:rPr>
        <w:t xml:space="preserve">ith </w:t>
      </w:r>
      <w:r w:rsidRPr="003A6758">
        <w:rPr>
          <w:rFonts w:ascii="Arial" w:hAnsi="Arial" w:cs="Arial"/>
        </w:rPr>
        <w:t xml:space="preserve">limits of no less than $1,000,000 </w:t>
      </w:r>
      <w:r w:rsidR="00B51B30">
        <w:rPr>
          <w:rFonts w:ascii="Arial" w:hAnsi="Arial" w:cs="Arial"/>
        </w:rPr>
        <w:t>per</w:t>
      </w:r>
      <w:r w:rsidR="00B51B30" w:rsidRPr="003A6758">
        <w:rPr>
          <w:rFonts w:ascii="Arial" w:hAnsi="Arial" w:cs="Arial"/>
        </w:rPr>
        <w:t xml:space="preserve"> </w:t>
      </w:r>
      <w:r w:rsidRPr="003A6758">
        <w:rPr>
          <w:rFonts w:ascii="Arial" w:hAnsi="Arial" w:cs="Arial"/>
        </w:rPr>
        <w:t xml:space="preserve">occurrence, $2,000,000 </w:t>
      </w:r>
      <w:r w:rsidR="00B51B30">
        <w:rPr>
          <w:rFonts w:ascii="Arial" w:hAnsi="Arial" w:cs="Arial"/>
        </w:rPr>
        <w:t xml:space="preserve">in the aggregate for </w:t>
      </w:r>
      <w:r w:rsidRPr="003A6758">
        <w:rPr>
          <w:rFonts w:ascii="Arial" w:hAnsi="Arial" w:cs="Arial"/>
        </w:rPr>
        <w:t xml:space="preserve">products/completed operations, and $2,000,000 </w:t>
      </w:r>
      <w:r w:rsidR="00B51B30">
        <w:rPr>
          <w:rFonts w:ascii="Arial" w:hAnsi="Arial" w:cs="Arial"/>
        </w:rPr>
        <w:t>in the</w:t>
      </w:r>
      <w:r w:rsidR="00B51B30" w:rsidRPr="003A6758">
        <w:rPr>
          <w:rFonts w:ascii="Arial" w:hAnsi="Arial" w:cs="Arial"/>
        </w:rPr>
        <w:t xml:space="preserve"> </w:t>
      </w:r>
      <w:r w:rsidRPr="003A6758">
        <w:rPr>
          <w:rFonts w:ascii="Arial" w:hAnsi="Arial" w:cs="Arial"/>
        </w:rPr>
        <w:t>aggregate</w:t>
      </w:r>
      <w:r w:rsidR="00122FAF">
        <w:rPr>
          <w:rFonts w:ascii="Arial" w:hAnsi="Arial" w:cs="Arial"/>
        </w:rPr>
        <w:t xml:space="preserve">. </w:t>
      </w:r>
      <w:r w:rsidR="005D6484" w:rsidRPr="00767773">
        <w:rPr>
          <w:rFonts w:ascii="Arial" w:hAnsi="Arial" w:cs="Arial"/>
        </w:rPr>
        <w:t>The p</w:t>
      </w:r>
      <w:r w:rsidR="00122FAF">
        <w:rPr>
          <w:rFonts w:ascii="Arial" w:hAnsi="Arial" w:cs="Arial"/>
        </w:rPr>
        <w:t xml:space="preserve">olicy will be written on an occurrence basis on a form no less broad than ISO CG 0001 04 </w:t>
      </w:r>
      <w:r w:rsidR="00122FAF">
        <w:rPr>
          <w:rFonts w:ascii="Arial" w:hAnsi="Arial" w:cs="Arial"/>
        </w:rPr>
        <w:lastRenderedPageBreak/>
        <w:t>13 and will provide coverage for, but not limited to</w:t>
      </w:r>
      <w:r w:rsidR="00DC4FFC">
        <w:rPr>
          <w:rFonts w:ascii="Arial" w:hAnsi="Arial" w:cs="Arial"/>
        </w:rPr>
        <w:t>,</w:t>
      </w:r>
      <w:r w:rsidR="00122FAF">
        <w:rPr>
          <w:rFonts w:ascii="Arial" w:hAnsi="Arial" w:cs="Arial"/>
        </w:rPr>
        <w:t xml:space="preserve"> premises and </w:t>
      </w:r>
      <w:r w:rsidR="00B51B30" w:rsidRPr="00B51B30">
        <w:rPr>
          <w:rFonts w:ascii="Arial" w:hAnsi="Arial" w:cs="Arial"/>
        </w:rPr>
        <w:t xml:space="preserve">operations, </w:t>
      </w:r>
      <w:r w:rsidR="00122FAF">
        <w:rPr>
          <w:rFonts w:ascii="Arial" w:hAnsi="Arial" w:cs="Arial"/>
        </w:rPr>
        <w:t xml:space="preserve">products and completed operations, </w:t>
      </w:r>
      <w:r w:rsidR="00B51B30" w:rsidRPr="00B51B30">
        <w:rPr>
          <w:rFonts w:ascii="Arial" w:hAnsi="Arial" w:cs="Arial"/>
        </w:rPr>
        <w:t xml:space="preserve">independent </w:t>
      </w:r>
      <w:r w:rsidR="00B51B30" w:rsidRPr="00D84A72">
        <w:rPr>
          <w:rFonts w:ascii="Arial" w:hAnsi="Arial" w:cs="Arial"/>
        </w:rPr>
        <w:t>contractors,</w:t>
      </w:r>
      <w:r w:rsidR="00B51B30" w:rsidRPr="00B51B30">
        <w:rPr>
          <w:rFonts w:ascii="Arial" w:hAnsi="Arial" w:cs="Arial"/>
        </w:rPr>
        <w:t xml:space="preserve"> personal and advertising injury</w:t>
      </w:r>
      <w:r w:rsidR="00122FAF">
        <w:rPr>
          <w:rFonts w:ascii="Arial" w:hAnsi="Arial" w:cs="Arial"/>
        </w:rPr>
        <w:t>, medical expenses,</w:t>
      </w:r>
      <w:r w:rsidR="00B51B30" w:rsidRPr="00B51B30">
        <w:rPr>
          <w:rFonts w:ascii="Arial" w:hAnsi="Arial" w:cs="Arial"/>
        </w:rPr>
        <w:t xml:space="preserve"> </w:t>
      </w:r>
      <w:r w:rsidR="00122FAF">
        <w:rPr>
          <w:rFonts w:ascii="Arial" w:hAnsi="Arial" w:cs="Arial"/>
        </w:rPr>
        <w:t xml:space="preserve">broad form property damage, </w:t>
      </w:r>
      <w:r w:rsidR="00B51B30" w:rsidRPr="00B51B30">
        <w:rPr>
          <w:rFonts w:ascii="Arial" w:hAnsi="Arial" w:cs="Arial"/>
        </w:rPr>
        <w:t xml:space="preserve">and </w:t>
      </w:r>
      <w:r w:rsidR="00122FAF">
        <w:rPr>
          <w:rFonts w:ascii="Arial" w:hAnsi="Arial" w:cs="Arial"/>
        </w:rPr>
        <w:t>blanket</w:t>
      </w:r>
      <w:r w:rsidR="00B51B30" w:rsidRPr="00B51B30">
        <w:rPr>
          <w:rFonts w:ascii="Arial" w:hAnsi="Arial" w:cs="Arial"/>
        </w:rPr>
        <w:t xml:space="preserve"> contract</w:t>
      </w:r>
      <w:r w:rsidR="00122FAF">
        <w:rPr>
          <w:rFonts w:ascii="Arial" w:hAnsi="Arial" w:cs="Arial"/>
        </w:rPr>
        <w:t>ual coverage</w:t>
      </w:r>
      <w:r w:rsidRPr="003A6758">
        <w:rPr>
          <w:rFonts w:ascii="Arial" w:hAnsi="Arial" w:cs="Arial"/>
        </w:rPr>
        <w:t>.</w:t>
      </w:r>
      <w:r w:rsidRPr="003A6758">
        <w:rPr>
          <w:rFonts w:ascii="Arial" w:hAnsi="Arial" w:cs="Arial"/>
          <w:bCs/>
        </w:rPr>
        <w:t xml:space="preserve"> </w:t>
      </w:r>
    </w:p>
    <w:p w14:paraId="09036C37" w14:textId="34210D99" w:rsidR="003A6758" w:rsidRPr="00891DCE" w:rsidRDefault="003A6758" w:rsidP="00A8493B">
      <w:pPr>
        <w:numPr>
          <w:ilvl w:val="1"/>
          <w:numId w:val="11"/>
        </w:numPr>
        <w:tabs>
          <w:tab w:val="left" w:pos="1680"/>
          <w:tab w:val="left" w:pos="2400"/>
        </w:tabs>
        <w:spacing w:after="120" w:line="240" w:lineRule="auto"/>
        <w:jc w:val="both"/>
        <w:rPr>
          <w:rFonts w:ascii="Arial" w:hAnsi="Arial" w:cs="Arial"/>
        </w:rPr>
      </w:pPr>
      <w:r w:rsidRPr="00AC0BAA">
        <w:rPr>
          <w:rFonts w:ascii="Arial" w:hAnsi="Arial" w:cs="Arial"/>
          <w:bCs/>
        </w:rPr>
        <w:t>Automobile Liability Insurance</w:t>
      </w:r>
      <w:r w:rsidR="00DC4FFC">
        <w:rPr>
          <w:rFonts w:ascii="Arial" w:hAnsi="Arial" w:cs="Arial"/>
          <w:bCs/>
        </w:rPr>
        <w:t>.</w:t>
      </w:r>
      <w:r w:rsidRPr="008131D4">
        <w:rPr>
          <w:rFonts w:ascii="Arial" w:hAnsi="Arial" w:cs="Arial"/>
          <w:bCs/>
        </w:rPr>
        <w:t> </w:t>
      </w:r>
      <w:r w:rsidR="008131D4" w:rsidRPr="008131D4">
        <w:rPr>
          <w:rFonts w:ascii="Arial" w:hAnsi="Arial" w:cs="Arial"/>
          <w:bCs/>
        </w:rPr>
        <w:t>(If applicable)</w:t>
      </w:r>
      <w:r w:rsidRPr="008131D4">
        <w:rPr>
          <w:rFonts w:ascii="Arial" w:hAnsi="Arial" w:cs="Arial"/>
          <w:bCs/>
        </w:rPr>
        <w:t xml:space="preserve"> </w:t>
      </w:r>
      <w:r w:rsidRPr="003A6758">
        <w:rPr>
          <w:rFonts w:ascii="Arial" w:hAnsi="Arial" w:cs="Arial"/>
          <w:bCs/>
        </w:rPr>
        <w:t>C</w:t>
      </w:r>
      <w:r w:rsidRPr="003A6758">
        <w:rPr>
          <w:rFonts w:ascii="Arial" w:hAnsi="Arial" w:cs="Arial"/>
        </w:rPr>
        <w:t xml:space="preserve">overing all owned, hired and non-owned vehicles </w:t>
      </w:r>
      <w:r w:rsidRPr="00891DCE">
        <w:rPr>
          <w:rFonts w:ascii="Arial" w:hAnsi="Arial" w:cs="Arial"/>
        </w:rPr>
        <w:t>to be used in the performance of the Services</w:t>
      </w:r>
      <w:r w:rsidR="005504CE" w:rsidRPr="00891DCE">
        <w:rPr>
          <w:rFonts w:ascii="Arial" w:hAnsi="Arial" w:cs="Arial"/>
        </w:rPr>
        <w:t xml:space="preserve"> </w:t>
      </w:r>
      <w:r w:rsidR="00B51B30" w:rsidRPr="00891DCE">
        <w:rPr>
          <w:rFonts w:ascii="Arial" w:hAnsi="Arial" w:cs="Arial"/>
        </w:rPr>
        <w:t>in an amount</w:t>
      </w:r>
      <w:r w:rsidRPr="00891DCE">
        <w:rPr>
          <w:rFonts w:ascii="Arial" w:hAnsi="Arial" w:cs="Arial"/>
        </w:rPr>
        <w:t xml:space="preserve"> no less than $1,000,000 </w:t>
      </w:r>
      <w:r w:rsidR="005D6484" w:rsidRPr="00891DCE">
        <w:rPr>
          <w:rFonts w:ascii="Arial" w:hAnsi="Arial" w:cs="Arial"/>
        </w:rPr>
        <w:t xml:space="preserve">per </w:t>
      </w:r>
      <w:r w:rsidR="00122FAF" w:rsidRPr="00891DCE">
        <w:rPr>
          <w:rFonts w:ascii="Arial" w:hAnsi="Arial" w:cs="Arial"/>
        </w:rPr>
        <w:t>occurrence combined single limit for bodily injury (including death) and property damage (including loss of use)</w:t>
      </w:r>
      <w:r w:rsidRPr="00891DCE">
        <w:rPr>
          <w:rFonts w:ascii="Arial" w:hAnsi="Arial" w:cs="Arial"/>
        </w:rPr>
        <w:t>.</w:t>
      </w:r>
    </w:p>
    <w:p w14:paraId="056D7727" w14:textId="4F929B53" w:rsidR="003A6758" w:rsidRPr="00891DCE" w:rsidRDefault="003A6758" w:rsidP="003A6758">
      <w:pPr>
        <w:numPr>
          <w:ilvl w:val="1"/>
          <w:numId w:val="11"/>
        </w:numPr>
        <w:tabs>
          <w:tab w:val="left" w:pos="1680"/>
          <w:tab w:val="left" w:pos="2400"/>
        </w:tabs>
        <w:spacing w:after="0"/>
        <w:jc w:val="both"/>
        <w:rPr>
          <w:rFonts w:ascii="Arial" w:hAnsi="Arial" w:cs="Arial"/>
        </w:rPr>
      </w:pPr>
      <w:r w:rsidRPr="00891DCE">
        <w:rPr>
          <w:rFonts w:ascii="Arial" w:hAnsi="Arial" w:cs="Arial"/>
        </w:rPr>
        <w:t>Professional Liability</w:t>
      </w:r>
      <w:r w:rsidR="00DC4FFC">
        <w:rPr>
          <w:rFonts w:ascii="Arial" w:hAnsi="Arial" w:cs="Arial"/>
        </w:rPr>
        <w:t>.</w:t>
      </w:r>
      <w:r w:rsidRPr="00891DCE">
        <w:rPr>
          <w:rFonts w:ascii="Arial" w:hAnsi="Arial" w:cs="Arial"/>
        </w:rPr>
        <w:t xml:space="preserve"> </w:t>
      </w:r>
      <w:r w:rsidR="00DC4FFC">
        <w:rPr>
          <w:rFonts w:ascii="Arial" w:hAnsi="Arial" w:cs="Arial"/>
        </w:rPr>
        <w:t xml:space="preserve"> </w:t>
      </w:r>
      <w:r w:rsidR="00815D3E" w:rsidRPr="00891DCE">
        <w:rPr>
          <w:rFonts w:ascii="Arial" w:hAnsi="Arial" w:cs="Arial"/>
        </w:rPr>
        <w:t xml:space="preserve">Professional </w:t>
      </w:r>
      <w:r w:rsidRPr="00891DCE">
        <w:rPr>
          <w:rFonts w:ascii="Arial" w:hAnsi="Arial" w:cs="Arial"/>
        </w:rPr>
        <w:t xml:space="preserve">liability insurance </w:t>
      </w:r>
      <w:r w:rsidR="00F60B45" w:rsidRPr="00891DCE">
        <w:rPr>
          <w:rFonts w:ascii="Arial" w:hAnsi="Arial" w:cs="Arial"/>
        </w:rPr>
        <w:t xml:space="preserve">providing coverage for any negligent acts, errors, or omissions of </w:t>
      </w:r>
      <w:r w:rsidR="00A64AC3" w:rsidRPr="00891DCE">
        <w:rPr>
          <w:rFonts w:ascii="Arial" w:hAnsi="Arial" w:cs="Arial"/>
        </w:rPr>
        <w:t>Supplier</w:t>
      </w:r>
      <w:r w:rsidR="00F60B45" w:rsidRPr="00891DCE">
        <w:rPr>
          <w:rFonts w:ascii="Arial" w:hAnsi="Arial" w:cs="Arial"/>
        </w:rPr>
        <w:t xml:space="preserve"> in the performance of Services with a retroactive date that is no later than the </w:t>
      </w:r>
      <w:r w:rsidR="00B2508E" w:rsidRPr="00891DCE">
        <w:rPr>
          <w:rFonts w:ascii="Arial" w:hAnsi="Arial" w:cs="Arial"/>
        </w:rPr>
        <w:t>Effective Date</w:t>
      </w:r>
      <w:r w:rsidR="00F60B45" w:rsidRPr="00891DCE">
        <w:rPr>
          <w:rFonts w:ascii="Arial" w:hAnsi="Arial" w:cs="Arial"/>
        </w:rPr>
        <w:t xml:space="preserve"> of this MSA </w:t>
      </w:r>
      <w:r w:rsidRPr="00891DCE">
        <w:rPr>
          <w:rFonts w:ascii="Arial" w:hAnsi="Arial" w:cs="Arial"/>
        </w:rPr>
        <w:t>with limit</w:t>
      </w:r>
      <w:r w:rsidR="0033271C">
        <w:rPr>
          <w:rFonts w:ascii="Arial" w:hAnsi="Arial" w:cs="Arial"/>
        </w:rPr>
        <w:t>s</w:t>
      </w:r>
      <w:r w:rsidRPr="00891DCE">
        <w:rPr>
          <w:rFonts w:ascii="Arial" w:hAnsi="Arial" w:cs="Arial"/>
        </w:rPr>
        <w:t xml:space="preserve"> of </w:t>
      </w:r>
      <w:r w:rsidR="00815D3E" w:rsidRPr="00891DCE">
        <w:rPr>
          <w:rFonts w:ascii="Arial" w:hAnsi="Arial" w:cs="Arial"/>
        </w:rPr>
        <w:t xml:space="preserve">not less than </w:t>
      </w:r>
      <w:r w:rsidRPr="00891DCE">
        <w:rPr>
          <w:rFonts w:ascii="Arial" w:hAnsi="Arial" w:cs="Arial"/>
        </w:rPr>
        <w:t>$</w:t>
      </w:r>
      <w:r w:rsidR="008131D4">
        <w:rPr>
          <w:rFonts w:ascii="Arial" w:hAnsi="Arial" w:cs="Arial"/>
        </w:rPr>
        <w:t>5</w:t>
      </w:r>
      <w:r w:rsidRPr="00891DCE">
        <w:rPr>
          <w:rFonts w:ascii="Arial" w:hAnsi="Arial" w:cs="Arial"/>
        </w:rPr>
        <w:t xml:space="preserve">,000,000 per </w:t>
      </w:r>
      <w:r w:rsidR="00F60B45" w:rsidRPr="00891DCE">
        <w:rPr>
          <w:rFonts w:ascii="Arial" w:hAnsi="Arial" w:cs="Arial"/>
        </w:rPr>
        <w:t xml:space="preserve">claim </w:t>
      </w:r>
      <w:r w:rsidR="00815D3E" w:rsidRPr="00891DCE">
        <w:rPr>
          <w:rFonts w:ascii="Arial" w:hAnsi="Arial" w:cs="Arial"/>
        </w:rPr>
        <w:t xml:space="preserve">and </w:t>
      </w:r>
      <w:r w:rsidRPr="00891DCE">
        <w:rPr>
          <w:rFonts w:ascii="Arial" w:hAnsi="Arial" w:cs="Arial"/>
        </w:rPr>
        <w:t>$</w:t>
      </w:r>
      <w:r w:rsidR="008131D4">
        <w:rPr>
          <w:rFonts w:ascii="Arial" w:hAnsi="Arial" w:cs="Arial"/>
        </w:rPr>
        <w:t>5</w:t>
      </w:r>
      <w:r w:rsidRPr="00891DCE">
        <w:rPr>
          <w:rFonts w:ascii="Arial" w:hAnsi="Arial" w:cs="Arial"/>
        </w:rPr>
        <w:t xml:space="preserve">,000,000 </w:t>
      </w:r>
      <w:r w:rsidR="00F60B45" w:rsidRPr="00891DCE">
        <w:rPr>
          <w:rFonts w:ascii="Arial" w:hAnsi="Arial" w:cs="Arial"/>
        </w:rPr>
        <w:t>annual</w:t>
      </w:r>
      <w:r w:rsidR="00815D3E" w:rsidRPr="00891DCE">
        <w:rPr>
          <w:rFonts w:ascii="Arial" w:hAnsi="Arial" w:cs="Arial"/>
        </w:rPr>
        <w:t xml:space="preserve"> </w:t>
      </w:r>
      <w:r w:rsidR="00A8493B" w:rsidRPr="00891DCE">
        <w:rPr>
          <w:rFonts w:ascii="Arial" w:hAnsi="Arial" w:cs="Arial"/>
        </w:rPr>
        <w:t xml:space="preserve">aggregate. </w:t>
      </w:r>
    </w:p>
    <w:p w14:paraId="5380BC61" w14:textId="77777777" w:rsidR="005457B1" w:rsidRPr="004C2867" w:rsidRDefault="005457B1" w:rsidP="00213431">
      <w:pPr>
        <w:tabs>
          <w:tab w:val="left" w:pos="1680"/>
          <w:tab w:val="left" w:pos="2400"/>
        </w:tabs>
        <w:spacing w:after="0"/>
        <w:ind w:left="720" w:hanging="720"/>
        <w:jc w:val="both"/>
        <w:rPr>
          <w:rFonts w:ascii="Arial" w:hAnsi="Arial" w:cs="Arial"/>
        </w:rPr>
      </w:pPr>
    </w:p>
    <w:p w14:paraId="0CC7AB56" w14:textId="2F3DE190" w:rsidR="005457B1" w:rsidRPr="004C2867" w:rsidRDefault="008D238D" w:rsidP="00213431">
      <w:pPr>
        <w:spacing w:after="0"/>
        <w:ind w:left="720" w:hanging="720"/>
        <w:jc w:val="both"/>
        <w:rPr>
          <w:rFonts w:ascii="Arial" w:hAnsi="Arial" w:cs="Arial"/>
          <w:iCs/>
        </w:rPr>
      </w:pPr>
      <w:r>
        <w:rPr>
          <w:rFonts w:ascii="Arial" w:hAnsi="Arial" w:cs="Arial"/>
          <w:b/>
        </w:rPr>
        <w:t>8</w:t>
      </w:r>
      <w:r w:rsidR="005457B1" w:rsidRPr="004C2867">
        <w:rPr>
          <w:rFonts w:ascii="Arial" w:hAnsi="Arial" w:cs="Arial"/>
          <w:b/>
        </w:rPr>
        <w:t>.2</w:t>
      </w:r>
      <w:r w:rsidR="005457B1" w:rsidRPr="004C2867">
        <w:rPr>
          <w:rFonts w:ascii="Arial" w:hAnsi="Arial" w:cs="Arial"/>
        </w:rPr>
        <w:tab/>
      </w:r>
      <w:r w:rsidR="003A6758" w:rsidRPr="003A6758">
        <w:rPr>
          <w:rFonts w:ascii="Arial" w:hAnsi="Arial" w:cs="Arial"/>
        </w:rPr>
        <w:t xml:space="preserve">Prior to performing any </w:t>
      </w:r>
      <w:r w:rsidR="009C5FF1">
        <w:rPr>
          <w:rFonts w:ascii="Arial" w:hAnsi="Arial" w:cs="Arial"/>
        </w:rPr>
        <w:t>S</w:t>
      </w:r>
      <w:r w:rsidR="009C5FF1" w:rsidRPr="003A6758">
        <w:rPr>
          <w:rFonts w:ascii="Arial" w:hAnsi="Arial" w:cs="Arial"/>
        </w:rPr>
        <w:t xml:space="preserve">ervices </w:t>
      </w:r>
      <w:r w:rsidR="003A6758" w:rsidRPr="003A6758">
        <w:rPr>
          <w:rFonts w:ascii="Arial" w:hAnsi="Arial" w:cs="Arial"/>
        </w:rPr>
        <w:t xml:space="preserve">and within ten (10) days after execution of </w:t>
      </w:r>
      <w:r w:rsidR="00F9694C">
        <w:rPr>
          <w:rFonts w:ascii="Arial" w:hAnsi="Arial" w:cs="Arial"/>
        </w:rPr>
        <w:t>this MSA</w:t>
      </w:r>
      <w:r w:rsidR="003A6758" w:rsidRPr="003A6758">
        <w:rPr>
          <w:rFonts w:ascii="Arial" w:hAnsi="Arial" w:cs="Arial"/>
        </w:rPr>
        <w:t xml:space="preserve">, </w:t>
      </w:r>
      <w:bookmarkStart w:id="0" w:name="_GoBack"/>
      <w:bookmarkEnd w:id="0"/>
      <w:r w:rsidR="00A64AC3">
        <w:rPr>
          <w:rFonts w:ascii="Arial" w:hAnsi="Arial" w:cs="Arial"/>
        </w:rPr>
        <w:t>Supplier</w:t>
      </w:r>
      <w:r w:rsidR="003A6758" w:rsidRPr="003A6758">
        <w:rPr>
          <w:rFonts w:ascii="Arial" w:hAnsi="Arial" w:cs="Arial"/>
        </w:rPr>
        <w:t xml:space="preserve"> shall furnish PSE with a certificate of insurance and copies of relevant endorsements demonstrating the insurance required </w:t>
      </w:r>
      <w:r w:rsidR="009C5FF1">
        <w:rPr>
          <w:rFonts w:ascii="Arial" w:hAnsi="Arial" w:cs="Arial"/>
        </w:rPr>
        <w:t xml:space="preserve">in Section </w:t>
      </w:r>
      <w:r w:rsidR="00C03B5B">
        <w:rPr>
          <w:rFonts w:ascii="Arial" w:hAnsi="Arial" w:cs="Arial"/>
        </w:rPr>
        <w:t>8</w:t>
      </w:r>
      <w:r w:rsidR="009C5FF1">
        <w:rPr>
          <w:rFonts w:ascii="Arial" w:hAnsi="Arial" w:cs="Arial"/>
        </w:rPr>
        <w:t>.1</w:t>
      </w:r>
      <w:r w:rsidR="003A6758" w:rsidRPr="003A6758">
        <w:rPr>
          <w:rFonts w:ascii="Arial" w:hAnsi="Arial" w:cs="Arial"/>
        </w:rPr>
        <w:t xml:space="preserve">.  </w:t>
      </w:r>
      <w:r w:rsidR="00815D3E" w:rsidRPr="00815D3E">
        <w:rPr>
          <w:rFonts w:ascii="Arial" w:hAnsi="Arial" w:cs="Arial"/>
        </w:rPr>
        <w:t xml:space="preserve">Subject to Section </w:t>
      </w:r>
      <w:r w:rsidR="00C03B5B">
        <w:rPr>
          <w:rFonts w:ascii="Arial" w:hAnsi="Arial" w:cs="Arial"/>
        </w:rPr>
        <w:t>8</w:t>
      </w:r>
      <w:r w:rsidR="00815D3E" w:rsidRPr="00815D3E">
        <w:rPr>
          <w:rFonts w:ascii="Arial" w:hAnsi="Arial" w:cs="Arial"/>
        </w:rPr>
        <w:t>.3(f),</w:t>
      </w:r>
      <w:r w:rsidR="00815D3E">
        <w:rPr>
          <w:rFonts w:ascii="Arial" w:hAnsi="Arial" w:cs="Arial"/>
        </w:rPr>
        <w:t xml:space="preserve"> w</w:t>
      </w:r>
      <w:r w:rsidR="00815D3E" w:rsidRPr="003A6758">
        <w:rPr>
          <w:rFonts w:ascii="Arial" w:hAnsi="Arial" w:cs="Arial"/>
        </w:rPr>
        <w:t xml:space="preserve">ithin </w:t>
      </w:r>
      <w:r w:rsidR="003A6758" w:rsidRPr="003A6758">
        <w:rPr>
          <w:rFonts w:ascii="Arial" w:hAnsi="Arial" w:cs="Arial"/>
        </w:rPr>
        <w:t>thirty (30) days after any renewal</w:t>
      </w:r>
      <w:r w:rsidR="003A1CF5">
        <w:rPr>
          <w:rFonts w:ascii="Arial" w:hAnsi="Arial" w:cs="Arial"/>
        </w:rPr>
        <w:t>, material modification,</w:t>
      </w:r>
      <w:r w:rsidR="003A6758" w:rsidRPr="003A6758">
        <w:rPr>
          <w:rFonts w:ascii="Arial" w:hAnsi="Arial" w:cs="Arial"/>
        </w:rPr>
        <w:t xml:space="preserve"> or any notice of termination, cancellation, or expiration of </w:t>
      </w:r>
      <w:r w:rsidR="003A1CF5">
        <w:rPr>
          <w:rFonts w:ascii="Arial" w:hAnsi="Arial" w:cs="Arial"/>
        </w:rPr>
        <w:t xml:space="preserve">any </w:t>
      </w:r>
      <w:r w:rsidR="003A6758" w:rsidRPr="003A6758">
        <w:rPr>
          <w:rFonts w:ascii="Arial" w:hAnsi="Arial" w:cs="Arial"/>
        </w:rPr>
        <w:t xml:space="preserve">policy of insurance required under </w:t>
      </w:r>
      <w:r w:rsidR="00B50509">
        <w:rPr>
          <w:rFonts w:ascii="Arial" w:hAnsi="Arial" w:cs="Arial"/>
        </w:rPr>
        <w:t>the Agreement</w:t>
      </w:r>
      <w:r w:rsidR="003A6758" w:rsidRPr="003A6758">
        <w:rPr>
          <w:rFonts w:ascii="Arial" w:hAnsi="Arial" w:cs="Arial"/>
        </w:rPr>
        <w:t xml:space="preserve">, </w:t>
      </w:r>
      <w:r w:rsidR="00A64AC3">
        <w:rPr>
          <w:rFonts w:ascii="Arial" w:hAnsi="Arial" w:cs="Arial"/>
        </w:rPr>
        <w:t>Supplier</w:t>
      </w:r>
      <w:r w:rsidR="003A6758" w:rsidRPr="003A6758">
        <w:rPr>
          <w:rFonts w:ascii="Arial" w:hAnsi="Arial" w:cs="Arial"/>
        </w:rPr>
        <w:t xml:space="preserve"> will deliver to PSE a certificate of insurance with respect to any replacement policy.</w:t>
      </w:r>
      <w:r w:rsidR="005457B1" w:rsidRPr="004C2867">
        <w:rPr>
          <w:rFonts w:ascii="Arial" w:hAnsi="Arial" w:cs="Arial"/>
          <w:iCs/>
        </w:rPr>
        <w:t xml:space="preserve"> </w:t>
      </w:r>
      <w:r w:rsidR="003A1CF5" w:rsidRPr="003A1CF5">
        <w:rPr>
          <w:rFonts w:ascii="Arial" w:hAnsi="Arial" w:cs="Arial"/>
          <w:iCs/>
        </w:rPr>
        <w:t xml:space="preserve">If requested by PSE, </w:t>
      </w:r>
      <w:r w:rsidR="00A64AC3">
        <w:rPr>
          <w:rFonts w:ascii="Arial" w:hAnsi="Arial" w:cs="Arial"/>
          <w:iCs/>
        </w:rPr>
        <w:t>Supplier</w:t>
      </w:r>
      <w:r w:rsidR="003A1CF5" w:rsidRPr="003A1CF5">
        <w:rPr>
          <w:rFonts w:ascii="Arial" w:hAnsi="Arial" w:cs="Arial"/>
          <w:iCs/>
        </w:rPr>
        <w:t xml:space="preserve"> will provide PSE a copy of any policy of insurance required to be maintained under this Section </w:t>
      </w:r>
      <w:r w:rsidR="003A1CF5">
        <w:rPr>
          <w:rFonts w:ascii="Arial" w:hAnsi="Arial" w:cs="Arial"/>
          <w:iCs/>
        </w:rPr>
        <w:t>8</w:t>
      </w:r>
      <w:r w:rsidR="003A1CF5" w:rsidRPr="003A1CF5">
        <w:rPr>
          <w:rFonts w:ascii="Arial" w:hAnsi="Arial" w:cs="Arial"/>
          <w:iCs/>
        </w:rPr>
        <w:t xml:space="preserve">, including all endorsements thereto.  </w:t>
      </w:r>
    </w:p>
    <w:p w14:paraId="6304AA67" w14:textId="77777777" w:rsidR="005457B1" w:rsidRPr="004C2867" w:rsidRDefault="005457B1" w:rsidP="00213431">
      <w:pPr>
        <w:tabs>
          <w:tab w:val="left" w:pos="1680"/>
          <w:tab w:val="left" w:pos="2400"/>
        </w:tabs>
        <w:spacing w:after="0"/>
        <w:ind w:left="720" w:hanging="720"/>
        <w:jc w:val="both"/>
        <w:rPr>
          <w:rFonts w:ascii="Arial" w:hAnsi="Arial" w:cs="Arial"/>
        </w:rPr>
      </w:pPr>
    </w:p>
    <w:p w14:paraId="450A190B"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.3</w:t>
      </w:r>
      <w:r w:rsidR="005457B1" w:rsidRPr="004C2867">
        <w:rPr>
          <w:rFonts w:ascii="Arial" w:hAnsi="Arial" w:cs="Arial"/>
        </w:rPr>
        <w:tab/>
        <w:t xml:space="preserve">All policies of insurance required under </w:t>
      </w:r>
      <w:r w:rsidR="00F9694C">
        <w:rPr>
          <w:rFonts w:ascii="Arial" w:hAnsi="Arial" w:cs="Arial"/>
        </w:rPr>
        <w:t>this MSA</w:t>
      </w:r>
      <w:r w:rsidR="005457B1" w:rsidRPr="004C2867">
        <w:rPr>
          <w:rFonts w:ascii="Arial" w:hAnsi="Arial" w:cs="Arial"/>
        </w:rPr>
        <w:t xml:space="preserve"> </w:t>
      </w:r>
      <w:r w:rsidR="00993608">
        <w:rPr>
          <w:rFonts w:ascii="Arial" w:hAnsi="Arial" w:cs="Arial"/>
        </w:rPr>
        <w:t>must</w:t>
      </w:r>
      <w:r w:rsidR="005457B1" w:rsidRPr="004C2867">
        <w:rPr>
          <w:rFonts w:ascii="Arial" w:hAnsi="Arial" w:cs="Arial"/>
        </w:rPr>
        <w:t>:</w:t>
      </w:r>
    </w:p>
    <w:p w14:paraId="2F6F9CDB" w14:textId="77777777" w:rsidR="005457B1" w:rsidRPr="004C2867" w:rsidRDefault="005457B1" w:rsidP="00213431">
      <w:pPr>
        <w:tabs>
          <w:tab w:val="left" w:pos="1680"/>
          <w:tab w:val="left" w:pos="2280"/>
        </w:tabs>
        <w:spacing w:after="0"/>
        <w:ind w:right="840"/>
        <w:jc w:val="both"/>
        <w:rPr>
          <w:rFonts w:ascii="Arial" w:hAnsi="Arial" w:cs="Arial"/>
        </w:rPr>
      </w:pPr>
    </w:p>
    <w:p w14:paraId="67E13993" w14:textId="77777777" w:rsidR="005457B1" w:rsidRPr="004C2867"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(a)</w:t>
      </w:r>
      <w:r w:rsidRPr="004C2867">
        <w:rPr>
          <w:rFonts w:ascii="Arial" w:hAnsi="Arial" w:cs="Arial"/>
        </w:rPr>
        <w:tab/>
        <w:t xml:space="preserve">be placed with </w:t>
      </w:r>
      <w:r w:rsidR="00B9124E">
        <w:rPr>
          <w:rFonts w:ascii="Arial" w:hAnsi="Arial" w:cs="Arial"/>
        </w:rPr>
        <w:t xml:space="preserve">an insurance carrier </w:t>
      </w:r>
      <w:r w:rsidR="003A6758" w:rsidRPr="003A6758">
        <w:rPr>
          <w:rFonts w:ascii="Arial" w:hAnsi="Arial" w:cs="Arial"/>
        </w:rPr>
        <w:t>maintaining an AM Best rating of at least A- VII and licensed to do business under the laws of the State of Washington</w:t>
      </w:r>
      <w:r w:rsidRPr="004C2867">
        <w:rPr>
          <w:rFonts w:ascii="Arial" w:hAnsi="Arial" w:cs="Arial"/>
        </w:rPr>
        <w:t>;</w:t>
      </w:r>
    </w:p>
    <w:p w14:paraId="466AA933" w14:textId="77777777" w:rsidR="00AC0BAA" w:rsidRPr="00891DCE"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(b)</w:t>
      </w:r>
      <w:r w:rsidRPr="004C2867">
        <w:rPr>
          <w:rFonts w:ascii="Arial" w:hAnsi="Arial" w:cs="Arial"/>
        </w:rPr>
        <w:tab/>
        <w:t>with the exception of workers’ compensation, employer’s liability</w:t>
      </w:r>
      <w:r w:rsidR="006F6AE1">
        <w:rPr>
          <w:rFonts w:ascii="Arial" w:hAnsi="Arial" w:cs="Arial"/>
        </w:rPr>
        <w:t>,</w:t>
      </w:r>
      <w:r w:rsidRPr="004C2867">
        <w:rPr>
          <w:rFonts w:ascii="Arial" w:hAnsi="Arial" w:cs="Arial"/>
        </w:rPr>
        <w:t xml:space="preserve"> and professional liability insurance, be endorsed </w:t>
      </w:r>
      <w:r w:rsidR="003A6758" w:rsidRPr="003A6758">
        <w:rPr>
          <w:rFonts w:ascii="Arial" w:hAnsi="Arial" w:cs="Arial"/>
        </w:rPr>
        <w:t>to name PSE, its subsidiaries and affiliates, and each of their respective shareholders, directors, officers, employees, representatives</w:t>
      </w:r>
      <w:r w:rsidR="006F6AE1">
        <w:rPr>
          <w:rFonts w:ascii="Arial" w:hAnsi="Arial" w:cs="Arial"/>
        </w:rPr>
        <w:t>,</w:t>
      </w:r>
      <w:r w:rsidR="003A6758" w:rsidRPr="003A6758">
        <w:rPr>
          <w:rFonts w:ascii="Arial" w:hAnsi="Arial" w:cs="Arial"/>
        </w:rPr>
        <w:t xml:space="preserve"> and agents (the </w:t>
      </w:r>
      <w:r w:rsidR="00B9124E">
        <w:rPr>
          <w:rFonts w:ascii="Arial" w:hAnsi="Arial" w:cs="Arial"/>
        </w:rPr>
        <w:t>“</w:t>
      </w:r>
      <w:r w:rsidR="003A6758" w:rsidRPr="003A6758">
        <w:rPr>
          <w:rFonts w:ascii="Arial" w:hAnsi="Arial" w:cs="Arial"/>
        </w:rPr>
        <w:t>Owner Parties</w:t>
      </w:r>
      <w:r w:rsidR="00B9124E">
        <w:rPr>
          <w:rFonts w:ascii="Arial" w:hAnsi="Arial" w:cs="Arial"/>
        </w:rPr>
        <w:t>”</w:t>
      </w:r>
      <w:r w:rsidR="003A6758" w:rsidRPr="003A6758">
        <w:rPr>
          <w:rFonts w:ascii="Arial" w:hAnsi="Arial" w:cs="Arial"/>
        </w:rPr>
        <w:t xml:space="preserve">) </w:t>
      </w:r>
      <w:r w:rsidR="003A6758" w:rsidRPr="00891DCE">
        <w:rPr>
          <w:rFonts w:ascii="Arial" w:hAnsi="Arial" w:cs="Arial"/>
        </w:rPr>
        <w:t>as additional insureds</w:t>
      </w:r>
      <w:r w:rsidRPr="00891DCE">
        <w:rPr>
          <w:rFonts w:ascii="Arial" w:hAnsi="Arial" w:cs="Arial"/>
        </w:rPr>
        <w:t>;</w:t>
      </w:r>
    </w:p>
    <w:p w14:paraId="04E9D97B" w14:textId="77777777" w:rsidR="003A1CF5" w:rsidRDefault="005457B1" w:rsidP="00956BA0">
      <w:pPr>
        <w:tabs>
          <w:tab w:val="left" w:pos="9360"/>
        </w:tabs>
        <w:spacing w:after="120" w:line="240" w:lineRule="auto"/>
        <w:ind w:left="1267" w:hanging="547"/>
        <w:jc w:val="both"/>
        <w:rPr>
          <w:rFonts w:ascii="Arial" w:hAnsi="Arial" w:cs="Arial"/>
        </w:rPr>
      </w:pPr>
      <w:r w:rsidRPr="00891DCE">
        <w:rPr>
          <w:rFonts w:ascii="Arial" w:hAnsi="Arial" w:cs="Arial"/>
          <w:b/>
        </w:rPr>
        <w:t>(c)</w:t>
      </w:r>
      <w:r w:rsidRPr="00891DCE">
        <w:rPr>
          <w:rFonts w:ascii="Arial" w:hAnsi="Arial" w:cs="Arial"/>
        </w:rPr>
        <w:tab/>
      </w:r>
      <w:r w:rsidR="003A1CF5" w:rsidRPr="00891DCE">
        <w:rPr>
          <w:rFonts w:ascii="Arial" w:hAnsi="Arial" w:cs="Arial"/>
        </w:rPr>
        <w:t>with the exception of workers’ compensation, employer’s liability</w:t>
      </w:r>
      <w:r w:rsidR="006F6AE1">
        <w:rPr>
          <w:rFonts w:ascii="Arial" w:hAnsi="Arial" w:cs="Arial"/>
        </w:rPr>
        <w:t>,</w:t>
      </w:r>
      <w:r w:rsidR="003A1CF5" w:rsidRPr="00891DCE">
        <w:rPr>
          <w:rFonts w:ascii="Arial" w:hAnsi="Arial" w:cs="Arial"/>
        </w:rPr>
        <w:t xml:space="preserve"> and professional liability insurance, state that the “Insured v. Insured” exclusion does not preclude coverage if an </w:t>
      </w:r>
      <w:r w:rsidR="00093303" w:rsidRPr="00891DCE">
        <w:rPr>
          <w:rFonts w:ascii="Arial" w:hAnsi="Arial" w:cs="Arial"/>
        </w:rPr>
        <w:t>a</w:t>
      </w:r>
      <w:r w:rsidR="003A1CF5" w:rsidRPr="00891DCE">
        <w:rPr>
          <w:rFonts w:ascii="Arial" w:hAnsi="Arial" w:cs="Arial"/>
        </w:rPr>
        <w:t xml:space="preserve">dditional </w:t>
      </w:r>
      <w:r w:rsidR="00093303" w:rsidRPr="00891DCE">
        <w:rPr>
          <w:rFonts w:ascii="Arial" w:hAnsi="Arial" w:cs="Arial"/>
        </w:rPr>
        <w:t>i</w:t>
      </w:r>
      <w:r w:rsidR="003A1CF5" w:rsidRPr="00891DCE">
        <w:rPr>
          <w:rFonts w:ascii="Arial" w:hAnsi="Arial" w:cs="Arial"/>
        </w:rPr>
        <w:t xml:space="preserve">nsured brings a claim against the </w:t>
      </w:r>
      <w:r w:rsidR="00093303" w:rsidRPr="00891DCE">
        <w:rPr>
          <w:rFonts w:ascii="Arial" w:hAnsi="Arial" w:cs="Arial"/>
        </w:rPr>
        <w:t>n</w:t>
      </w:r>
      <w:r w:rsidR="003A1CF5" w:rsidRPr="00891DCE">
        <w:rPr>
          <w:rFonts w:ascii="Arial" w:hAnsi="Arial" w:cs="Arial"/>
        </w:rPr>
        <w:t xml:space="preserve">amed </w:t>
      </w:r>
      <w:r w:rsidR="00093303" w:rsidRPr="00891DCE">
        <w:rPr>
          <w:rFonts w:ascii="Arial" w:hAnsi="Arial" w:cs="Arial"/>
        </w:rPr>
        <w:t>i</w:t>
      </w:r>
      <w:r w:rsidR="003A1CF5" w:rsidRPr="00891DCE">
        <w:rPr>
          <w:rFonts w:ascii="Arial" w:hAnsi="Arial" w:cs="Arial"/>
        </w:rPr>
        <w:t>nsured;</w:t>
      </w:r>
    </w:p>
    <w:p w14:paraId="1A48EFE5" w14:textId="77777777" w:rsidR="005457B1" w:rsidRPr="004C2867" w:rsidRDefault="003A1CF5" w:rsidP="00956BA0">
      <w:pPr>
        <w:tabs>
          <w:tab w:val="left" w:pos="9360"/>
        </w:tabs>
        <w:spacing w:after="120" w:line="240" w:lineRule="auto"/>
        <w:ind w:left="1267" w:hanging="547"/>
        <w:jc w:val="both"/>
        <w:rPr>
          <w:rFonts w:ascii="Arial" w:hAnsi="Arial" w:cs="Arial"/>
        </w:rPr>
      </w:pPr>
      <w:r w:rsidRPr="00005C1A">
        <w:rPr>
          <w:rFonts w:ascii="Arial" w:hAnsi="Arial" w:cs="Arial"/>
          <w:b/>
        </w:rPr>
        <w:t>(d)</w:t>
      </w:r>
      <w:r>
        <w:rPr>
          <w:rFonts w:ascii="Arial" w:hAnsi="Arial" w:cs="Arial"/>
        </w:rPr>
        <w:tab/>
      </w:r>
      <w:r w:rsidR="005457B1" w:rsidRPr="004C2867">
        <w:rPr>
          <w:rFonts w:ascii="Arial" w:hAnsi="Arial" w:cs="Arial"/>
        </w:rPr>
        <w:t xml:space="preserve">be primary insurance with respect to the interests of the </w:t>
      </w:r>
      <w:r w:rsidR="00FD6424" w:rsidRPr="004C2867">
        <w:rPr>
          <w:rFonts w:ascii="Arial" w:hAnsi="Arial" w:cs="Arial"/>
        </w:rPr>
        <w:t>Owner Parties</w:t>
      </w:r>
      <w:r w:rsidR="003A6758" w:rsidRPr="003A6758">
        <w:rPr>
          <w:rFonts w:ascii="Arial" w:hAnsi="Arial" w:cs="Arial"/>
        </w:rPr>
        <w:t xml:space="preserve">; any insurance or self-insurance maintained by any of the Owner Parties </w:t>
      </w:r>
      <w:r w:rsidR="00993608">
        <w:rPr>
          <w:rFonts w:ascii="Arial" w:hAnsi="Arial" w:cs="Arial"/>
        </w:rPr>
        <w:t>wi</w:t>
      </w:r>
      <w:r w:rsidR="00993608" w:rsidRPr="003A6758">
        <w:rPr>
          <w:rFonts w:ascii="Arial" w:hAnsi="Arial" w:cs="Arial"/>
        </w:rPr>
        <w:t xml:space="preserve">ll </w:t>
      </w:r>
      <w:r w:rsidR="003A6758" w:rsidRPr="003A6758">
        <w:rPr>
          <w:rFonts w:ascii="Arial" w:hAnsi="Arial" w:cs="Arial"/>
        </w:rPr>
        <w:t>be excess and non-contributory insurance with respect to the insurance required herein</w:t>
      </w:r>
      <w:r w:rsidR="005457B1" w:rsidRPr="004C2867">
        <w:rPr>
          <w:rFonts w:ascii="Arial" w:hAnsi="Arial" w:cs="Arial"/>
        </w:rPr>
        <w:t>;</w:t>
      </w:r>
    </w:p>
    <w:p w14:paraId="7B27DE1C" w14:textId="77777777" w:rsidR="005457B1" w:rsidRPr="004C2867"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w:t>
      </w:r>
      <w:r w:rsidR="003A1CF5">
        <w:rPr>
          <w:rFonts w:ascii="Arial" w:hAnsi="Arial" w:cs="Arial"/>
          <w:b/>
        </w:rPr>
        <w:t>e</w:t>
      </w:r>
      <w:r w:rsidRPr="004C2867">
        <w:rPr>
          <w:rFonts w:ascii="Arial" w:hAnsi="Arial" w:cs="Arial"/>
          <w:b/>
        </w:rPr>
        <w:t>)</w:t>
      </w:r>
      <w:r w:rsidRPr="004C2867">
        <w:rPr>
          <w:rFonts w:ascii="Arial" w:hAnsi="Arial" w:cs="Arial"/>
        </w:rPr>
        <w:tab/>
      </w:r>
      <w:r w:rsidR="00AA1E89" w:rsidRPr="00AA1E89">
        <w:rPr>
          <w:rFonts w:ascii="Arial" w:hAnsi="Arial" w:cs="Arial"/>
        </w:rPr>
        <w:t xml:space="preserve">include a provision providing a waiver of the insurer’s right to subrogation against each of the Owner Parties. To the extent permitted by its policies of insurance, </w:t>
      </w:r>
      <w:r w:rsidR="00A64AC3">
        <w:rPr>
          <w:rFonts w:ascii="Arial" w:hAnsi="Arial" w:cs="Arial"/>
        </w:rPr>
        <w:t>Supplier</w:t>
      </w:r>
      <w:r w:rsidR="00AA1E89" w:rsidRPr="00AA1E89">
        <w:rPr>
          <w:rFonts w:ascii="Arial" w:hAnsi="Arial" w:cs="Arial"/>
        </w:rPr>
        <w:t xml:space="preserve"> hereby waives all rights of subrogation against each of the Owner Parties</w:t>
      </w:r>
      <w:r w:rsidRPr="004C2867">
        <w:rPr>
          <w:rFonts w:ascii="Arial" w:hAnsi="Arial" w:cs="Arial"/>
        </w:rPr>
        <w:t>;</w:t>
      </w:r>
    </w:p>
    <w:p w14:paraId="4380C1AC" w14:textId="77777777" w:rsidR="005457B1" w:rsidRPr="004C2867"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w:t>
      </w:r>
      <w:r w:rsidR="003A1CF5">
        <w:rPr>
          <w:rFonts w:ascii="Arial" w:hAnsi="Arial" w:cs="Arial"/>
          <w:b/>
        </w:rPr>
        <w:t>f</w:t>
      </w:r>
      <w:r w:rsidRPr="004C2867">
        <w:rPr>
          <w:rFonts w:ascii="Arial" w:hAnsi="Arial" w:cs="Arial"/>
          <w:b/>
        </w:rPr>
        <w:t>)</w:t>
      </w:r>
      <w:r w:rsidRPr="004C2867">
        <w:rPr>
          <w:rFonts w:ascii="Arial" w:hAnsi="Arial" w:cs="Arial"/>
        </w:rPr>
        <w:tab/>
        <w:t>with the exception of workers’ compensation, employer’s liability</w:t>
      </w:r>
      <w:r w:rsidR="005E30A0">
        <w:rPr>
          <w:rFonts w:ascii="Arial" w:hAnsi="Arial" w:cs="Arial"/>
        </w:rPr>
        <w:t>,</w:t>
      </w:r>
      <w:r w:rsidRPr="004C2867">
        <w:rPr>
          <w:rFonts w:ascii="Arial" w:hAnsi="Arial" w:cs="Arial"/>
        </w:rPr>
        <w:t xml:space="preserve"> and professional liability insurance, apply severally and not collectively to each insured against whom any claim is made or suit is brought, except that the inclusion of more than one insured shall not operate to increase the insurance company’s limits of liability as set forth in the insurance policy; and</w:t>
      </w:r>
    </w:p>
    <w:p w14:paraId="3D92B3BC" w14:textId="77777777" w:rsidR="005457B1" w:rsidRPr="004C2867" w:rsidRDefault="005457B1" w:rsidP="00956BA0">
      <w:pPr>
        <w:tabs>
          <w:tab w:val="left" w:pos="9360"/>
        </w:tabs>
        <w:spacing w:after="0" w:line="240" w:lineRule="auto"/>
        <w:ind w:left="1267" w:hanging="547"/>
        <w:jc w:val="both"/>
        <w:rPr>
          <w:rFonts w:ascii="Arial" w:hAnsi="Arial" w:cs="Arial"/>
        </w:rPr>
      </w:pPr>
      <w:r w:rsidRPr="004C2867">
        <w:rPr>
          <w:rFonts w:ascii="Arial" w:hAnsi="Arial" w:cs="Arial"/>
          <w:b/>
        </w:rPr>
        <w:lastRenderedPageBreak/>
        <w:t>(</w:t>
      </w:r>
      <w:r w:rsidR="003A1CF5">
        <w:rPr>
          <w:rFonts w:ascii="Arial" w:hAnsi="Arial" w:cs="Arial"/>
          <w:b/>
        </w:rPr>
        <w:t>g</w:t>
      </w:r>
      <w:r w:rsidRPr="004C2867">
        <w:rPr>
          <w:rFonts w:ascii="Arial" w:hAnsi="Arial" w:cs="Arial"/>
          <w:b/>
        </w:rPr>
        <w:t>)</w:t>
      </w:r>
      <w:r w:rsidRPr="004C2867">
        <w:rPr>
          <w:rFonts w:ascii="Arial" w:hAnsi="Arial" w:cs="Arial"/>
        </w:rPr>
        <w:tab/>
        <w:t xml:space="preserve">provide that the policies </w:t>
      </w:r>
      <w:r w:rsidR="00993608">
        <w:rPr>
          <w:rFonts w:ascii="Arial" w:hAnsi="Arial" w:cs="Arial"/>
        </w:rPr>
        <w:t>wi</w:t>
      </w:r>
      <w:r w:rsidR="00993608" w:rsidRPr="004C2867">
        <w:rPr>
          <w:rFonts w:ascii="Arial" w:hAnsi="Arial" w:cs="Arial"/>
        </w:rPr>
        <w:t xml:space="preserve">ll </w:t>
      </w:r>
      <w:r w:rsidRPr="002A0B30">
        <w:rPr>
          <w:rFonts w:ascii="Arial" w:hAnsi="Arial" w:cs="Arial"/>
        </w:rPr>
        <w:t>not be canceled or their</w:t>
      </w:r>
      <w:r w:rsidRPr="004C2867">
        <w:rPr>
          <w:rFonts w:ascii="Arial" w:hAnsi="Arial" w:cs="Arial"/>
        </w:rPr>
        <w:t xml:space="preserve"> limits reduced or restricted </w:t>
      </w:r>
      <w:r w:rsidR="00AA1E89" w:rsidRPr="00AA1E89">
        <w:rPr>
          <w:rFonts w:ascii="Arial" w:hAnsi="Arial" w:cs="Arial"/>
        </w:rPr>
        <w:t xml:space="preserve">to a level below the requirements of this Section </w:t>
      </w:r>
      <w:r w:rsidR="00C03B5B">
        <w:rPr>
          <w:rFonts w:ascii="Arial" w:hAnsi="Arial" w:cs="Arial"/>
        </w:rPr>
        <w:t>8</w:t>
      </w:r>
      <w:r w:rsidR="00C03B5B" w:rsidRPr="00AA1E89">
        <w:rPr>
          <w:rFonts w:ascii="Arial" w:hAnsi="Arial" w:cs="Arial"/>
        </w:rPr>
        <w:t xml:space="preserve"> </w:t>
      </w:r>
      <w:r w:rsidRPr="004C2867">
        <w:rPr>
          <w:rFonts w:ascii="Arial" w:hAnsi="Arial" w:cs="Arial"/>
        </w:rPr>
        <w:t xml:space="preserve">without giving at least </w:t>
      </w:r>
      <w:r w:rsidR="00993608">
        <w:rPr>
          <w:rFonts w:ascii="Arial" w:hAnsi="Arial" w:cs="Arial"/>
        </w:rPr>
        <w:t>thirty (</w:t>
      </w:r>
      <w:r w:rsidRPr="004C2867">
        <w:rPr>
          <w:rFonts w:ascii="Arial" w:hAnsi="Arial" w:cs="Arial"/>
        </w:rPr>
        <w:t>30</w:t>
      </w:r>
      <w:r w:rsidR="00993608">
        <w:rPr>
          <w:rFonts w:ascii="Arial" w:hAnsi="Arial" w:cs="Arial"/>
        </w:rPr>
        <w:t>)</w:t>
      </w:r>
      <w:r w:rsidRPr="004C2867">
        <w:rPr>
          <w:rFonts w:ascii="Arial" w:hAnsi="Arial" w:cs="Arial"/>
        </w:rPr>
        <w:t xml:space="preserve"> days</w:t>
      </w:r>
      <w:r w:rsidR="0017065B">
        <w:rPr>
          <w:rFonts w:ascii="Arial" w:hAnsi="Arial" w:cs="Arial"/>
        </w:rPr>
        <w:t>’</w:t>
      </w:r>
      <w:r w:rsidRPr="004C2867">
        <w:rPr>
          <w:rFonts w:ascii="Arial" w:hAnsi="Arial" w:cs="Arial"/>
        </w:rPr>
        <w:t xml:space="preserve"> prior written notice to the </w:t>
      </w:r>
      <w:r w:rsidR="002E2903">
        <w:rPr>
          <w:rFonts w:ascii="Arial" w:hAnsi="Arial" w:cs="Arial"/>
        </w:rPr>
        <w:t xml:space="preserve">Procurement </w:t>
      </w:r>
      <w:r w:rsidRPr="004C2867">
        <w:rPr>
          <w:rFonts w:ascii="Arial" w:hAnsi="Arial" w:cs="Arial"/>
        </w:rPr>
        <w:t>Department of Puget Sound Energy, Inc., PO Box 97034, (</w:t>
      </w:r>
      <w:r w:rsidR="004C2867" w:rsidRPr="004C2867">
        <w:rPr>
          <w:rFonts w:ascii="Arial" w:hAnsi="Arial" w:cs="Arial"/>
        </w:rPr>
        <w:t>BOT-</w:t>
      </w:r>
      <w:r w:rsidR="00AA1E89" w:rsidRPr="004C2867">
        <w:rPr>
          <w:rFonts w:ascii="Arial" w:hAnsi="Arial" w:cs="Arial"/>
        </w:rPr>
        <w:t>01</w:t>
      </w:r>
      <w:r w:rsidR="00F509C7">
        <w:rPr>
          <w:rFonts w:ascii="Arial" w:hAnsi="Arial" w:cs="Arial"/>
        </w:rPr>
        <w:t>O</w:t>
      </w:r>
      <w:r w:rsidRPr="004C2867">
        <w:rPr>
          <w:rFonts w:ascii="Arial" w:hAnsi="Arial" w:cs="Arial"/>
        </w:rPr>
        <w:t>) Bellevue, WA 98009-9734</w:t>
      </w:r>
      <w:r w:rsidR="00AA1E89">
        <w:rPr>
          <w:rFonts w:ascii="Arial" w:hAnsi="Arial" w:cs="Arial"/>
        </w:rPr>
        <w:t>.</w:t>
      </w:r>
    </w:p>
    <w:p w14:paraId="4005FB61" w14:textId="77777777" w:rsidR="005457B1" w:rsidRPr="004C2867" w:rsidRDefault="005457B1" w:rsidP="00956BA0">
      <w:pPr>
        <w:tabs>
          <w:tab w:val="left" w:pos="9360"/>
        </w:tabs>
        <w:spacing w:after="0" w:line="240" w:lineRule="auto"/>
        <w:ind w:left="1260" w:hanging="540"/>
        <w:jc w:val="both"/>
        <w:rPr>
          <w:rFonts w:ascii="Arial" w:hAnsi="Arial" w:cs="Arial"/>
        </w:rPr>
      </w:pPr>
    </w:p>
    <w:p w14:paraId="4089880A" w14:textId="6B9754F0" w:rsidR="005457B1" w:rsidRPr="004C2867" w:rsidRDefault="008D238D" w:rsidP="00956BA0">
      <w:pPr>
        <w:tabs>
          <w:tab w:val="left" w:pos="1680"/>
          <w:tab w:val="left" w:pos="2400"/>
        </w:tabs>
        <w:spacing w:after="0" w:line="240" w:lineRule="auto"/>
        <w:ind w:left="720" w:hanging="720"/>
        <w:jc w:val="both"/>
        <w:rPr>
          <w:rFonts w:ascii="Arial" w:hAnsi="Arial" w:cs="Arial"/>
        </w:rPr>
      </w:pPr>
      <w:r>
        <w:rPr>
          <w:rFonts w:ascii="Arial" w:hAnsi="Arial" w:cs="Arial"/>
          <w:b/>
        </w:rPr>
        <w:t>8</w:t>
      </w:r>
      <w:r w:rsidR="005457B1" w:rsidRPr="004C2867">
        <w:rPr>
          <w:rFonts w:ascii="Arial" w:hAnsi="Arial" w:cs="Arial"/>
          <w:b/>
        </w:rPr>
        <w:t>.4</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993608">
        <w:rPr>
          <w:rFonts w:ascii="Arial" w:hAnsi="Arial" w:cs="Arial"/>
        </w:rPr>
        <w:t>wi</w:t>
      </w:r>
      <w:r w:rsidR="00993608" w:rsidRPr="00AA1E89">
        <w:rPr>
          <w:rFonts w:ascii="Arial" w:hAnsi="Arial" w:cs="Arial"/>
        </w:rPr>
        <w:t xml:space="preserve">ll </w:t>
      </w:r>
      <w:r w:rsidR="00AA1E89" w:rsidRPr="00AA1E89">
        <w:rPr>
          <w:rFonts w:ascii="Arial" w:hAnsi="Arial" w:cs="Arial"/>
        </w:rPr>
        <w:t xml:space="preserve">be </w:t>
      </w:r>
      <w:r w:rsidR="00815D3E">
        <w:rPr>
          <w:rFonts w:ascii="Arial" w:hAnsi="Arial" w:cs="Arial"/>
        </w:rPr>
        <w:t>solely</w:t>
      </w:r>
      <w:r w:rsidR="00815D3E" w:rsidRPr="00AA1E89">
        <w:rPr>
          <w:rFonts w:ascii="Arial" w:hAnsi="Arial" w:cs="Arial"/>
        </w:rPr>
        <w:t xml:space="preserve"> </w:t>
      </w:r>
      <w:r w:rsidR="00AA1E89" w:rsidRPr="00AA1E89">
        <w:rPr>
          <w:rFonts w:ascii="Arial" w:hAnsi="Arial" w:cs="Arial"/>
        </w:rPr>
        <w:t xml:space="preserve">responsible for any </w:t>
      </w:r>
      <w:r w:rsidR="003A1CF5">
        <w:rPr>
          <w:rFonts w:ascii="Arial" w:hAnsi="Arial" w:cs="Arial"/>
        </w:rPr>
        <w:t xml:space="preserve">premium, </w:t>
      </w:r>
      <w:r w:rsidR="00AA1E89" w:rsidRPr="00AA1E89">
        <w:rPr>
          <w:rFonts w:ascii="Arial" w:hAnsi="Arial" w:cs="Arial"/>
        </w:rPr>
        <w:t>deductible</w:t>
      </w:r>
      <w:r w:rsidR="003A1CF5">
        <w:rPr>
          <w:rFonts w:ascii="Arial" w:hAnsi="Arial" w:cs="Arial"/>
        </w:rPr>
        <w:t>,</w:t>
      </w:r>
      <w:r w:rsidR="00AA1E89" w:rsidRPr="00AA1E89">
        <w:rPr>
          <w:rFonts w:ascii="Arial" w:hAnsi="Arial" w:cs="Arial"/>
        </w:rPr>
        <w:t xml:space="preserve"> self-insured retention</w:t>
      </w:r>
      <w:r w:rsidR="00B82051">
        <w:rPr>
          <w:rFonts w:ascii="Arial" w:hAnsi="Arial" w:cs="Arial"/>
        </w:rPr>
        <w:t>,</w:t>
      </w:r>
      <w:r w:rsidR="00AA1E89" w:rsidRPr="00AA1E89">
        <w:rPr>
          <w:rFonts w:ascii="Arial" w:hAnsi="Arial" w:cs="Arial"/>
        </w:rPr>
        <w:t xml:space="preserve"> </w:t>
      </w:r>
      <w:r w:rsidR="003A1CF5">
        <w:rPr>
          <w:rFonts w:ascii="Arial" w:hAnsi="Arial" w:cs="Arial"/>
        </w:rPr>
        <w:t xml:space="preserve">and similar self-insurance mechanism </w:t>
      </w:r>
      <w:r w:rsidR="00AA1E89" w:rsidRPr="00AA1E89">
        <w:rPr>
          <w:rFonts w:ascii="Arial" w:hAnsi="Arial" w:cs="Arial"/>
        </w:rPr>
        <w:t xml:space="preserve">amounts contained in its insurance program and for any deficiencies in the amounts of insurance maintained. </w:t>
      </w:r>
      <w:r w:rsidR="00A64AC3">
        <w:rPr>
          <w:rFonts w:ascii="Arial" w:hAnsi="Arial" w:cs="Arial"/>
        </w:rPr>
        <w:t>Supplier</w:t>
      </w:r>
      <w:r w:rsidR="00AA1E89" w:rsidRPr="00AA1E89">
        <w:rPr>
          <w:rFonts w:ascii="Arial" w:hAnsi="Arial" w:cs="Arial"/>
        </w:rPr>
        <w:t xml:space="preserve"> </w:t>
      </w:r>
      <w:r w:rsidR="00993608">
        <w:rPr>
          <w:rFonts w:ascii="Arial" w:hAnsi="Arial" w:cs="Arial"/>
        </w:rPr>
        <w:t>wi</w:t>
      </w:r>
      <w:r w:rsidR="00993608" w:rsidRPr="00AA1E89">
        <w:rPr>
          <w:rFonts w:ascii="Arial" w:hAnsi="Arial" w:cs="Arial"/>
        </w:rPr>
        <w:t xml:space="preserve">ll </w:t>
      </w:r>
      <w:r w:rsidR="00AA1E89" w:rsidRPr="00AA1E89">
        <w:rPr>
          <w:rFonts w:ascii="Arial" w:hAnsi="Arial" w:cs="Arial"/>
        </w:rPr>
        <w:t xml:space="preserve">have no right to call upon or seek contribution from </w:t>
      </w:r>
      <w:r w:rsidR="00B9124E">
        <w:rPr>
          <w:rFonts w:ascii="Arial" w:hAnsi="Arial" w:cs="Arial"/>
        </w:rPr>
        <w:t xml:space="preserve">the </w:t>
      </w:r>
      <w:r w:rsidR="00AA1E89" w:rsidRPr="00AA1E89">
        <w:rPr>
          <w:rFonts w:ascii="Arial" w:hAnsi="Arial" w:cs="Arial"/>
        </w:rPr>
        <w:t xml:space="preserve">Owner </w:t>
      </w:r>
      <w:r w:rsidR="00B9124E">
        <w:rPr>
          <w:rFonts w:ascii="Arial" w:hAnsi="Arial" w:cs="Arial"/>
        </w:rPr>
        <w:t xml:space="preserve">Parties </w:t>
      </w:r>
      <w:r w:rsidR="00AA1E89" w:rsidRPr="00AA1E89">
        <w:rPr>
          <w:rFonts w:ascii="Arial" w:hAnsi="Arial" w:cs="Arial"/>
        </w:rPr>
        <w:t>for deductibles, self-insured retentions</w:t>
      </w:r>
      <w:r w:rsidR="003A1CF5">
        <w:rPr>
          <w:rFonts w:ascii="Arial" w:hAnsi="Arial" w:cs="Arial"/>
        </w:rPr>
        <w:t>, similar self-insurance mechanisms,</w:t>
      </w:r>
      <w:r w:rsidR="00AA1E89" w:rsidRPr="00AA1E89">
        <w:rPr>
          <w:rFonts w:ascii="Arial" w:hAnsi="Arial" w:cs="Arial"/>
        </w:rPr>
        <w:t xml:space="preserve"> or insurance premiums associated with policies of insurance required </w:t>
      </w:r>
      <w:r w:rsidR="00B9124E">
        <w:rPr>
          <w:rFonts w:ascii="Arial" w:hAnsi="Arial" w:cs="Arial"/>
        </w:rPr>
        <w:t xml:space="preserve">in </w:t>
      </w:r>
      <w:r w:rsidR="00F9694C">
        <w:rPr>
          <w:rFonts w:ascii="Arial" w:hAnsi="Arial" w:cs="Arial"/>
        </w:rPr>
        <w:t>this MSA</w:t>
      </w:r>
      <w:r w:rsidR="005457B1" w:rsidRPr="004C2867">
        <w:rPr>
          <w:rFonts w:ascii="Arial" w:hAnsi="Arial" w:cs="Arial"/>
        </w:rPr>
        <w:t>.</w:t>
      </w:r>
      <w:r w:rsidR="003A1CF5">
        <w:rPr>
          <w:rFonts w:ascii="Arial" w:hAnsi="Arial" w:cs="Arial"/>
        </w:rPr>
        <w:t xml:space="preserve"> </w:t>
      </w:r>
      <w:r w:rsidR="003A1CF5" w:rsidRPr="003A1CF5">
        <w:rPr>
          <w:rFonts w:ascii="Arial" w:hAnsi="Arial" w:cs="Arial"/>
        </w:rPr>
        <w:t>Any deductible, self-insured retention, or similar self-insurance mechanism greater than $50,000 requires PSE’s prior written approval.</w:t>
      </w:r>
    </w:p>
    <w:p w14:paraId="7734AC44" w14:textId="77777777" w:rsidR="005457B1" w:rsidRPr="004C2867" w:rsidRDefault="005457B1" w:rsidP="00213431">
      <w:pPr>
        <w:tabs>
          <w:tab w:val="left" w:pos="1680"/>
          <w:tab w:val="left" w:pos="2400"/>
        </w:tabs>
        <w:spacing w:after="0"/>
        <w:ind w:left="720" w:hanging="720"/>
        <w:jc w:val="both"/>
        <w:rPr>
          <w:rFonts w:ascii="Arial" w:hAnsi="Arial" w:cs="Arial"/>
        </w:rPr>
      </w:pPr>
    </w:p>
    <w:p w14:paraId="3AC1953B" w14:textId="674AD51E"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.5</w:t>
      </w:r>
      <w:r w:rsidR="005457B1" w:rsidRPr="004C2867">
        <w:rPr>
          <w:rFonts w:ascii="Arial" w:hAnsi="Arial" w:cs="Arial"/>
        </w:rPr>
        <w:tab/>
        <w:t xml:space="preserve">The requirements of </w:t>
      </w:r>
      <w:r w:rsidR="00F9694C">
        <w:rPr>
          <w:rFonts w:ascii="Arial" w:hAnsi="Arial" w:cs="Arial"/>
        </w:rPr>
        <w:t>this MSA</w:t>
      </w:r>
      <w:r w:rsidR="005457B1" w:rsidRPr="004C2867">
        <w:rPr>
          <w:rFonts w:ascii="Arial" w:hAnsi="Arial" w:cs="Arial"/>
        </w:rPr>
        <w:t xml:space="preserve"> as to insurance and acceptability to PSE of insurers and insurance to be maintained by </w:t>
      </w:r>
      <w:r w:rsidR="00A64AC3">
        <w:rPr>
          <w:rFonts w:ascii="Arial" w:hAnsi="Arial" w:cs="Arial"/>
        </w:rPr>
        <w:t>Supplier</w:t>
      </w:r>
      <w:r w:rsidR="005457B1" w:rsidRPr="004C2867">
        <w:rPr>
          <w:rFonts w:ascii="Arial" w:hAnsi="Arial" w:cs="Arial"/>
        </w:rPr>
        <w:t xml:space="preserve"> are not intended to and </w:t>
      </w:r>
      <w:r w:rsidR="00993608">
        <w:rPr>
          <w:rFonts w:ascii="Arial" w:hAnsi="Arial" w:cs="Arial"/>
        </w:rPr>
        <w:t>wi</w:t>
      </w:r>
      <w:r w:rsidR="00993608" w:rsidRPr="004C2867">
        <w:rPr>
          <w:rFonts w:ascii="Arial" w:hAnsi="Arial" w:cs="Arial"/>
        </w:rPr>
        <w:t xml:space="preserve">ll </w:t>
      </w:r>
      <w:r w:rsidR="005457B1" w:rsidRPr="004C2867">
        <w:rPr>
          <w:rFonts w:ascii="Arial" w:hAnsi="Arial" w:cs="Arial"/>
        </w:rPr>
        <w:t xml:space="preserve">not in any way limit or qualify any other obligation of </w:t>
      </w:r>
      <w:r w:rsidR="00A64AC3">
        <w:rPr>
          <w:rFonts w:ascii="Arial" w:hAnsi="Arial" w:cs="Arial"/>
        </w:rPr>
        <w:t>Supplier</w:t>
      </w:r>
      <w:r w:rsidR="005457B1" w:rsidRPr="004C2867">
        <w:rPr>
          <w:rFonts w:ascii="Arial" w:hAnsi="Arial" w:cs="Arial"/>
        </w:rPr>
        <w:t xml:space="preserve"> under </w:t>
      </w:r>
      <w:r w:rsidR="00B50509">
        <w:rPr>
          <w:rFonts w:ascii="Arial" w:hAnsi="Arial" w:cs="Arial"/>
        </w:rPr>
        <w:t>the Agreement</w:t>
      </w:r>
      <w:r w:rsidR="005457B1" w:rsidRPr="004C2867">
        <w:rPr>
          <w:rFonts w:ascii="Arial" w:hAnsi="Arial" w:cs="Arial"/>
        </w:rPr>
        <w:t>.</w:t>
      </w:r>
      <w:r w:rsidR="00AA1E89">
        <w:rPr>
          <w:rFonts w:ascii="Arial" w:hAnsi="Arial" w:cs="Arial"/>
        </w:rPr>
        <w:t xml:space="preserve"> </w:t>
      </w:r>
      <w:r w:rsidR="00A64AC3">
        <w:rPr>
          <w:rFonts w:ascii="Arial" w:hAnsi="Arial" w:cs="Arial"/>
        </w:rPr>
        <w:t>Supplier</w:t>
      </w:r>
      <w:r w:rsidR="003A1CF5" w:rsidRPr="003A1CF5">
        <w:rPr>
          <w:rFonts w:ascii="Arial" w:hAnsi="Arial" w:cs="Arial"/>
        </w:rPr>
        <w:t xml:space="preserve"> will be held accountable for all insurance coverage, including that of any </w:t>
      </w:r>
      <w:r w:rsidR="003A1CF5">
        <w:rPr>
          <w:rFonts w:ascii="Arial" w:hAnsi="Arial" w:cs="Arial"/>
        </w:rPr>
        <w:t>S</w:t>
      </w:r>
      <w:r w:rsidR="003A1CF5" w:rsidRPr="003A1CF5">
        <w:rPr>
          <w:rFonts w:ascii="Arial" w:hAnsi="Arial" w:cs="Arial"/>
        </w:rPr>
        <w:t>ubcontractors hire</w:t>
      </w:r>
      <w:r w:rsidR="0097731F">
        <w:rPr>
          <w:rFonts w:ascii="Arial" w:hAnsi="Arial" w:cs="Arial"/>
        </w:rPr>
        <w:t>d</w:t>
      </w:r>
      <w:r w:rsidR="003A1CF5" w:rsidRPr="003A1CF5">
        <w:rPr>
          <w:rFonts w:ascii="Arial" w:hAnsi="Arial" w:cs="Arial"/>
        </w:rPr>
        <w:t xml:space="preserve"> by </w:t>
      </w:r>
      <w:r w:rsidR="005809B9">
        <w:rPr>
          <w:rFonts w:ascii="Arial" w:hAnsi="Arial" w:cs="Arial"/>
        </w:rPr>
        <w:t>Supplier</w:t>
      </w:r>
      <w:r w:rsidR="003A1CF5" w:rsidRPr="003A1CF5">
        <w:rPr>
          <w:rFonts w:ascii="Arial" w:hAnsi="Arial" w:cs="Arial"/>
        </w:rPr>
        <w:t xml:space="preserve">.  Insurance will be independent of the indemnity provisions of </w:t>
      </w:r>
      <w:r w:rsidR="00F9694C">
        <w:rPr>
          <w:rFonts w:ascii="Arial" w:hAnsi="Arial" w:cs="Arial"/>
        </w:rPr>
        <w:t>this MSA</w:t>
      </w:r>
      <w:r w:rsidR="003A1CF5" w:rsidRPr="003A1CF5">
        <w:rPr>
          <w:rFonts w:ascii="Arial" w:hAnsi="Arial" w:cs="Arial"/>
        </w:rPr>
        <w:t xml:space="preserve">, and insurance hereunder is not designed solely to guarantee payment of </w:t>
      </w:r>
      <w:r w:rsidR="00A64AC3">
        <w:rPr>
          <w:rFonts w:ascii="Arial" w:hAnsi="Arial" w:cs="Arial"/>
        </w:rPr>
        <w:t>Supplier</w:t>
      </w:r>
      <w:r w:rsidR="003A1CF5">
        <w:rPr>
          <w:rFonts w:ascii="Arial" w:hAnsi="Arial" w:cs="Arial"/>
        </w:rPr>
        <w:t>’s</w:t>
      </w:r>
      <w:r w:rsidR="003A1CF5" w:rsidRPr="003A1CF5">
        <w:rPr>
          <w:rFonts w:ascii="Arial" w:hAnsi="Arial" w:cs="Arial"/>
        </w:rPr>
        <w:t xml:space="preserve"> indemnity obligations.</w:t>
      </w:r>
      <w:r w:rsidR="003A1CF5">
        <w:rPr>
          <w:rFonts w:ascii="Arial" w:hAnsi="Arial" w:cs="Arial"/>
        </w:rPr>
        <w:t xml:space="preserve"> </w:t>
      </w:r>
      <w:r w:rsidR="00AA1E89" w:rsidRPr="00AA1E89">
        <w:rPr>
          <w:rFonts w:ascii="Arial" w:hAnsi="Arial" w:cs="Arial"/>
        </w:rPr>
        <w:t xml:space="preserve">The limits of liability set out in this Section </w:t>
      </w:r>
      <w:r w:rsidR="00C03B5B">
        <w:rPr>
          <w:rFonts w:ascii="Arial" w:hAnsi="Arial" w:cs="Arial"/>
        </w:rPr>
        <w:t>8</w:t>
      </w:r>
      <w:r w:rsidR="00C03B5B" w:rsidRPr="00AA1E89">
        <w:rPr>
          <w:rFonts w:ascii="Arial" w:hAnsi="Arial" w:cs="Arial"/>
        </w:rPr>
        <w:t xml:space="preserve"> </w:t>
      </w:r>
      <w:r w:rsidR="00AA1E89" w:rsidRPr="00AA1E89">
        <w:rPr>
          <w:rFonts w:ascii="Arial" w:hAnsi="Arial" w:cs="Arial"/>
        </w:rPr>
        <w:t xml:space="preserve">may be increased or decreased by mutual consent of the </w:t>
      </w:r>
      <w:r w:rsidR="00D537AF">
        <w:rPr>
          <w:rFonts w:ascii="Arial" w:hAnsi="Arial" w:cs="Arial"/>
        </w:rPr>
        <w:t>P</w:t>
      </w:r>
      <w:r w:rsidR="00D537AF" w:rsidRPr="00AA1E89">
        <w:rPr>
          <w:rFonts w:ascii="Arial" w:hAnsi="Arial" w:cs="Arial"/>
        </w:rPr>
        <w:t>arties</w:t>
      </w:r>
      <w:r w:rsidR="00AA1E89" w:rsidRPr="00AA1E89">
        <w:rPr>
          <w:rFonts w:ascii="Arial" w:hAnsi="Arial" w:cs="Arial"/>
        </w:rPr>
        <w:t xml:space="preserve">, which consent will not be unreasonably withheld by either </w:t>
      </w:r>
      <w:r w:rsidR="00D537AF">
        <w:rPr>
          <w:rFonts w:ascii="Arial" w:hAnsi="Arial" w:cs="Arial"/>
        </w:rPr>
        <w:t>P</w:t>
      </w:r>
      <w:r w:rsidR="00D537AF" w:rsidRPr="00AA1E89">
        <w:rPr>
          <w:rFonts w:ascii="Arial" w:hAnsi="Arial" w:cs="Arial"/>
        </w:rPr>
        <w:t>arty</w:t>
      </w:r>
      <w:r w:rsidR="00AA1E89" w:rsidRPr="00AA1E89">
        <w:rPr>
          <w:rFonts w:ascii="Arial" w:hAnsi="Arial" w:cs="Arial"/>
        </w:rPr>
        <w:t>, in the event of any factors or occurrences, including changes in work scope, substantial increases in the level of jury verdicts or judgements</w:t>
      </w:r>
      <w:r w:rsidR="00B82051">
        <w:rPr>
          <w:rFonts w:ascii="Arial" w:hAnsi="Arial" w:cs="Arial"/>
        </w:rPr>
        <w:t>,</w:t>
      </w:r>
      <w:r w:rsidR="00AA1E89" w:rsidRPr="00AA1E89">
        <w:rPr>
          <w:rFonts w:ascii="Arial" w:hAnsi="Arial" w:cs="Arial"/>
        </w:rPr>
        <w:t xml:space="preserve"> or the passage of state, federal, or other governmental compensation plans, or </w:t>
      </w:r>
      <w:r w:rsidR="003E73B9">
        <w:rPr>
          <w:rFonts w:ascii="Arial" w:hAnsi="Arial" w:cs="Arial"/>
        </w:rPr>
        <w:t>L</w:t>
      </w:r>
      <w:r w:rsidR="003E73B9" w:rsidRPr="00AA1E89">
        <w:rPr>
          <w:rFonts w:ascii="Arial" w:hAnsi="Arial" w:cs="Arial"/>
        </w:rPr>
        <w:t xml:space="preserve">aws </w:t>
      </w:r>
      <w:r w:rsidR="00AA1E89" w:rsidRPr="00AA1E89">
        <w:rPr>
          <w:rFonts w:ascii="Arial" w:hAnsi="Arial" w:cs="Arial"/>
        </w:rPr>
        <w:t xml:space="preserve">that would materially increase or decrease </w:t>
      </w:r>
      <w:r w:rsidR="00A64AC3">
        <w:rPr>
          <w:rFonts w:ascii="Arial" w:hAnsi="Arial" w:cs="Arial"/>
        </w:rPr>
        <w:t>Supplier</w:t>
      </w:r>
      <w:r w:rsidR="00AA1E89" w:rsidRPr="00AA1E89">
        <w:rPr>
          <w:rFonts w:ascii="Arial" w:hAnsi="Arial" w:cs="Arial"/>
        </w:rPr>
        <w:t xml:space="preserve">’s </w:t>
      </w:r>
      <w:r w:rsidR="003A1CF5">
        <w:rPr>
          <w:rFonts w:ascii="Arial" w:hAnsi="Arial" w:cs="Arial"/>
        </w:rPr>
        <w:t xml:space="preserve">and/or PSE’s </w:t>
      </w:r>
      <w:r w:rsidR="00AA1E89" w:rsidRPr="00AA1E89">
        <w:rPr>
          <w:rFonts w:ascii="Arial" w:hAnsi="Arial" w:cs="Arial"/>
        </w:rPr>
        <w:t>exposure to risk.</w:t>
      </w:r>
    </w:p>
    <w:p w14:paraId="2F86BAE5" w14:textId="77777777" w:rsidR="005457B1" w:rsidRPr="004C2867" w:rsidRDefault="005457B1" w:rsidP="00213431">
      <w:pPr>
        <w:tabs>
          <w:tab w:val="left" w:pos="1680"/>
          <w:tab w:val="left" w:pos="2400"/>
        </w:tabs>
        <w:spacing w:after="0"/>
        <w:ind w:left="720" w:hanging="720"/>
        <w:jc w:val="both"/>
        <w:rPr>
          <w:rFonts w:ascii="Arial" w:hAnsi="Arial" w:cs="Arial"/>
        </w:rPr>
      </w:pPr>
    </w:p>
    <w:p w14:paraId="5EBCC173" w14:textId="77777777" w:rsidR="005457B1" w:rsidRDefault="008D238D" w:rsidP="00837B73">
      <w:pPr>
        <w:widowControl w:val="0"/>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.6</w:t>
      </w:r>
      <w:r w:rsidR="005457B1" w:rsidRPr="004C2867">
        <w:rPr>
          <w:rFonts w:ascii="Arial" w:hAnsi="Arial" w:cs="Arial"/>
        </w:rPr>
        <w:tab/>
      </w:r>
      <w:r w:rsidR="00A64AC3">
        <w:rPr>
          <w:rFonts w:ascii="Arial" w:hAnsi="Arial" w:cs="Arial"/>
        </w:rPr>
        <w:t>Supplier</w:t>
      </w:r>
      <w:r w:rsidR="005457B1" w:rsidRPr="00B86E39">
        <w:rPr>
          <w:rFonts w:ascii="Arial" w:hAnsi="Arial" w:cs="Arial"/>
        </w:rPr>
        <w:t xml:space="preserve"> </w:t>
      </w:r>
      <w:r w:rsidR="006A52E0" w:rsidRPr="00B86E39">
        <w:rPr>
          <w:rFonts w:ascii="Arial" w:hAnsi="Arial" w:cs="Arial"/>
        </w:rPr>
        <w:t>wi</w:t>
      </w:r>
      <w:r w:rsidR="004F4C79" w:rsidRPr="00B86E39">
        <w:rPr>
          <w:rFonts w:ascii="Arial" w:hAnsi="Arial" w:cs="Arial"/>
        </w:rPr>
        <w:t xml:space="preserve">ll comply with all OSHA Recordkeeping and injury reporting requirements.  </w:t>
      </w:r>
      <w:r w:rsidR="00A64AC3">
        <w:rPr>
          <w:rFonts w:ascii="Arial" w:hAnsi="Arial" w:cs="Arial"/>
        </w:rPr>
        <w:t>Supplier</w:t>
      </w:r>
      <w:r w:rsidR="004F4C79">
        <w:rPr>
          <w:rFonts w:ascii="Arial" w:hAnsi="Arial" w:cs="Arial"/>
        </w:rPr>
        <w:t xml:space="preserve"> </w:t>
      </w:r>
      <w:r w:rsidR="00A664B5">
        <w:rPr>
          <w:rFonts w:ascii="Arial" w:hAnsi="Arial" w:cs="Arial"/>
        </w:rPr>
        <w:t>will</w:t>
      </w:r>
      <w:r w:rsidR="00A664B5" w:rsidRPr="004C2867">
        <w:rPr>
          <w:rFonts w:ascii="Arial" w:hAnsi="Arial" w:cs="Arial"/>
        </w:rPr>
        <w:t xml:space="preserve"> </w:t>
      </w:r>
      <w:r w:rsidR="005457B1" w:rsidRPr="004C2867">
        <w:rPr>
          <w:rFonts w:ascii="Arial" w:hAnsi="Arial" w:cs="Arial"/>
        </w:rPr>
        <w:t xml:space="preserve">report to PSE </w:t>
      </w:r>
      <w:r w:rsidR="005643E8">
        <w:rPr>
          <w:rFonts w:ascii="Arial" w:hAnsi="Arial" w:cs="Arial"/>
        </w:rPr>
        <w:t xml:space="preserve">within 24 hours </w:t>
      </w:r>
      <w:r w:rsidR="005457B1" w:rsidRPr="004C2867">
        <w:rPr>
          <w:rFonts w:ascii="Arial" w:hAnsi="Arial" w:cs="Arial"/>
        </w:rPr>
        <w:t>any OSHA recordable injuries that occur while performing work on behalf of PSE</w:t>
      </w:r>
      <w:r w:rsidR="00A664B5">
        <w:rPr>
          <w:rFonts w:ascii="Arial" w:hAnsi="Arial" w:cs="Arial"/>
        </w:rPr>
        <w:t>.</w:t>
      </w:r>
      <w:r w:rsidR="005457B1" w:rsidRPr="004C2867">
        <w:rPr>
          <w:rFonts w:ascii="Arial" w:hAnsi="Arial" w:cs="Arial"/>
        </w:rPr>
        <w:t xml:space="preserve">  A </w:t>
      </w:r>
      <w:r w:rsidR="007E0E6E">
        <w:rPr>
          <w:rFonts w:ascii="Arial" w:hAnsi="Arial" w:cs="Arial"/>
        </w:rPr>
        <w:t>“</w:t>
      </w:r>
      <w:r w:rsidR="005457B1" w:rsidRPr="004C2867">
        <w:rPr>
          <w:rFonts w:ascii="Arial" w:hAnsi="Arial" w:cs="Arial"/>
        </w:rPr>
        <w:t>recordable injury</w:t>
      </w:r>
      <w:r w:rsidR="007E0E6E">
        <w:rPr>
          <w:rFonts w:ascii="Arial" w:hAnsi="Arial" w:cs="Arial"/>
        </w:rPr>
        <w:t>”</w:t>
      </w:r>
      <w:r w:rsidR="005457B1" w:rsidRPr="004C2867">
        <w:rPr>
          <w:rFonts w:ascii="Arial" w:hAnsi="Arial" w:cs="Arial"/>
        </w:rPr>
        <w:t xml:space="preserve"> includes any injury that results </w:t>
      </w:r>
      <w:r w:rsidR="005457B1" w:rsidRPr="00B86E39">
        <w:rPr>
          <w:rFonts w:ascii="Arial" w:hAnsi="Arial" w:cs="Arial"/>
        </w:rPr>
        <w:t xml:space="preserve">in treatment beyond first aid, restricted workdays, and/or lost workdays.  </w:t>
      </w:r>
      <w:r w:rsidR="00A64AC3">
        <w:rPr>
          <w:rFonts w:ascii="Arial" w:hAnsi="Arial" w:cs="Arial"/>
        </w:rPr>
        <w:t>Supplier</w:t>
      </w:r>
      <w:r w:rsidR="007E0E6E" w:rsidRPr="00B86E39">
        <w:rPr>
          <w:rFonts w:ascii="Arial" w:hAnsi="Arial" w:cs="Arial"/>
        </w:rPr>
        <w:t xml:space="preserve"> </w:t>
      </w:r>
      <w:r w:rsidR="006A52E0" w:rsidRPr="00B86E39">
        <w:rPr>
          <w:rFonts w:ascii="Arial" w:hAnsi="Arial" w:cs="Arial"/>
        </w:rPr>
        <w:t xml:space="preserve">must </w:t>
      </w:r>
      <w:r w:rsidR="007E0E6E" w:rsidRPr="00B86E39">
        <w:rPr>
          <w:rFonts w:ascii="Arial" w:hAnsi="Arial" w:cs="Arial"/>
        </w:rPr>
        <w:t xml:space="preserve">provide the following details via email to </w:t>
      </w:r>
      <w:hyperlink r:id="rId11" w:history="1">
        <w:r w:rsidR="007E0E6E" w:rsidRPr="00B86E39">
          <w:rPr>
            <w:rStyle w:val="Hyperlink"/>
            <w:rFonts w:ascii="Arial" w:hAnsi="Arial" w:cs="Arial"/>
          </w:rPr>
          <w:t>safety@pse.com</w:t>
        </w:r>
      </w:hyperlink>
      <w:r w:rsidR="007E0E6E" w:rsidRPr="00B86E39">
        <w:rPr>
          <w:rFonts w:ascii="Arial" w:hAnsi="Arial" w:cs="Arial"/>
        </w:rPr>
        <w:t xml:space="preserve">:  </w:t>
      </w:r>
      <w:r w:rsidR="00A64AC3">
        <w:rPr>
          <w:rFonts w:ascii="Arial" w:hAnsi="Arial" w:cs="Arial"/>
        </w:rPr>
        <w:t>Supplier</w:t>
      </w:r>
      <w:r w:rsidR="007E0E6E" w:rsidRPr="00B86E39">
        <w:rPr>
          <w:rFonts w:ascii="Arial" w:hAnsi="Arial" w:cs="Arial"/>
        </w:rPr>
        <w:t>’s formal legal name,</w:t>
      </w:r>
      <w:r w:rsidR="007E0E6E">
        <w:rPr>
          <w:rFonts w:ascii="Arial" w:hAnsi="Arial" w:cs="Arial"/>
        </w:rPr>
        <w:t xml:space="preserve"> date and location of incident, a short description of the incident, and whether the recordable injury include</w:t>
      </w:r>
      <w:r w:rsidR="00BD5E53">
        <w:rPr>
          <w:rFonts w:ascii="Arial" w:hAnsi="Arial" w:cs="Arial"/>
        </w:rPr>
        <w:t>s one or more</w:t>
      </w:r>
      <w:r w:rsidR="007E0E6E">
        <w:rPr>
          <w:rFonts w:ascii="Arial" w:hAnsi="Arial" w:cs="Arial"/>
        </w:rPr>
        <w:t xml:space="preserve"> lost workdays</w:t>
      </w:r>
      <w:r w:rsidR="00BD5E53">
        <w:rPr>
          <w:rFonts w:ascii="Arial" w:hAnsi="Arial" w:cs="Arial"/>
        </w:rPr>
        <w:t xml:space="preserve"> (not including the date of injury)</w:t>
      </w:r>
      <w:r w:rsidR="007E0E6E">
        <w:rPr>
          <w:rFonts w:ascii="Arial" w:hAnsi="Arial" w:cs="Arial"/>
        </w:rPr>
        <w:t xml:space="preserve">. </w:t>
      </w:r>
    </w:p>
    <w:p w14:paraId="0A5645F4" w14:textId="77777777" w:rsidR="005457B1" w:rsidRPr="004C2867" w:rsidRDefault="005457B1" w:rsidP="00837B73">
      <w:pPr>
        <w:widowControl w:val="0"/>
        <w:tabs>
          <w:tab w:val="left" w:pos="1680"/>
          <w:tab w:val="left" w:pos="2400"/>
        </w:tabs>
        <w:spacing w:after="0"/>
        <w:ind w:left="720" w:hanging="720"/>
        <w:jc w:val="both"/>
        <w:rPr>
          <w:rFonts w:ascii="Arial" w:hAnsi="Arial" w:cs="Arial"/>
          <w:b/>
          <w:u w:val="single"/>
        </w:rPr>
      </w:pPr>
    </w:p>
    <w:p w14:paraId="2AC647B5" w14:textId="77777777" w:rsidR="00CA4097" w:rsidRPr="004C2867" w:rsidRDefault="008D238D" w:rsidP="00837B73">
      <w:pPr>
        <w:pStyle w:val="Heading3"/>
        <w:widowControl w:val="0"/>
        <w:spacing w:before="0" w:after="0"/>
        <w:jc w:val="both"/>
        <w:rPr>
          <w:rFonts w:ascii="Arial" w:hAnsi="Arial" w:cs="Arial"/>
          <w:b/>
          <w:color w:val="auto"/>
          <w:sz w:val="22"/>
          <w:szCs w:val="22"/>
        </w:rPr>
      </w:pPr>
      <w:r>
        <w:rPr>
          <w:rFonts w:ascii="Arial" w:hAnsi="Arial" w:cs="Arial"/>
          <w:b/>
          <w:color w:val="auto"/>
          <w:sz w:val="22"/>
          <w:szCs w:val="22"/>
        </w:rPr>
        <w:t>Section 9</w:t>
      </w:r>
      <w:r w:rsidR="005457B1" w:rsidRPr="004C2867">
        <w:rPr>
          <w:rFonts w:ascii="Arial" w:hAnsi="Arial" w:cs="Arial"/>
          <w:b/>
          <w:color w:val="auto"/>
          <w:sz w:val="22"/>
          <w:szCs w:val="22"/>
        </w:rPr>
        <w:t>.  Changes</w:t>
      </w:r>
    </w:p>
    <w:p w14:paraId="13B9A8B9" w14:textId="77777777" w:rsidR="005457B1" w:rsidRPr="004C2867" w:rsidRDefault="005457B1" w:rsidP="00837B73">
      <w:pPr>
        <w:widowControl w:val="0"/>
        <w:tabs>
          <w:tab w:val="left" w:pos="1680"/>
          <w:tab w:val="left" w:pos="2400"/>
        </w:tabs>
        <w:spacing w:after="0"/>
        <w:jc w:val="both"/>
        <w:rPr>
          <w:rFonts w:ascii="Arial" w:hAnsi="Arial" w:cs="Arial"/>
        </w:rPr>
      </w:pPr>
    </w:p>
    <w:p w14:paraId="548A7D00" w14:textId="74608A25" w:rsidR="005457B1" w:rsidRPr="004C2867" w:rsidRDefault="008D238D" w:rsidP="00837B73">
      <w:pPr>
        <w:widowControl w:val="0"/>
        <w:tabs>
          <w:tab w:val="left" w:pos="1680"/>
          <w:tab w:val="left" w:pos="2400"/>
        </w:tabs>
        <w:spacing w:after="0"/>
        <w:ind w:left="720" w:hanging="720"/>
        <w:jc w:val="both"/>
        <w:rPr>
          <w:rFonts w:ascii="Arial" w:hAnsi="Arial" w:cs="Arial"/>
        </w:rPr>
      </w:pPr>
      <w:r>
        <w:rPr>
          <w:rFonts w:ascii="Arial" w:hAnsi="Arial" w:cs="Arial"/>
          <w:b/>
        </w:rPr>
        <w:t>9</w:t>
      </w:r>
      <w:r w:rsidR="005457B1" w:rsidRPr="004C2867">
        <w:rPr>
          <w:rFonts w:ascii="Arial" w:hAnsi="Arial" w:cs="Arial"/>
          <w:b/>
        </w:rPr>
        <w:t>.1</w:t>
      </w:r>
      <w:r w:rsidR="005457B1" w:rsidRPr="004C2867">
        <w:rPr>
          <w:rFonts w:ascii="Arial" w:hAnsi="Arial" w:cs="Arial"/>
          <w:b/>
        </w:rPr>
        <w:tab/>
      </w:r>
      <w:r w:rsidR="00841D27" w:rsidRPr="006C2EF4">
        <w:rPr>
          <w:rFonts w:ascii="Arial" w:hAnsi="Arial" w:cs="Arial"/>
        </w:rPr>
        <w:t xml:space="preserve">Subject to Section 9.2, </w:t>
      </w:r>
      <w:r w:rsidR="005457B1" w:rsidRPr="004C2867">
        <w:rPr>
          <w:rFonts w:ascii="Arial" w:hAnsi="Arial" w:cs="Arial"/>
        </w:rPr>
        <w:t xml:space="preserve">PSE may at any time by written notice thereof to </w:t>
      </w:r>
      <w:r w:rsidR="00A64AC3">
        <w:rPr>
          <w:rFonts w:ascii="Arial" w:hAnsi="Arial" w:cs="Arial"/>
        </w:rPr>
        <w:t>Supplier</w:t>
      </w:r>
      <w:r w:rsidR="00841D27" w:rsidRPr="008D6BEE">
        <w:rPr>
          <w:rFonts w:ascii="Arial" w:hAnsi="Arial" w:cs="Arial"/>
        </w:rPr>
        <w:t>,</w:t>
      </w:r>
      <w:r w:rsidR="00841D27">
        <w:rPr>
          <w:rFonts w:ascii="Arial" w:hAnsi="Arial" w:cs="Arial"/>
        </w:rPr>
        <w:t xml:space="preserve"> without liability or penalty,</w:t>
      </w:r>
      <w:r w:rsidR="005457B1" w:rsidRPr="004C2867">
        <w:rPr>
          <w:rFonts w:ascii="Arial" w:hAnsi="Arial" w:cs="Arial"/>
        </w:rPr>
        <w:t xml:space="preserve"> </w:t>
      </w:r>
      <w:r w:rsidR="0086333F">
        <w:rPr>
          <w:rFonts w:ascii="Arial" w:hAnsi="Arial" w:cs="Arial"/>
        </w:rPr>
        <w:t>modify any Services as defined in any SOW</w:t>
      </w:r>
      <w:r w:rsidR="005457B1" w:rsidRPr="004C2867">
        <w:rPr>
          <w:rFonts w:ascii="Arial" w:hAnsi="Arial" w:cs="Arial"/>
        </w:rPr>
        <w:t xml:space="preserve"> (including additions to or deletions from any Services, suspension of performance and changes in the schedule</w:t>
      </w:r>
      <w:r w:rsidR="002A0277">
        <w:rPr>
          <w:rFonts w:ascii="Arial" w:hAnsi="Arial" w:cs="Arial"/>
        </w:rPr>
        <w:t>,</w:t>
      </w:r>
      <w:r w:rsidR="005457B1" w:rsidRPr="004C2867">
        <w:rPr>
          <w:rFonts w:ascii="Arial" w:hAnsi="Arial" w:cs="Arial"/>
        </w:rPr>
        <w:t xml:space="preserve"> and location of performance)</w:t>
      </w:r>
      <w:r w:rsidR="00841D27">
        <w:rPr>
          <w:rFonts w:ascii="Arial" w:hAnsi="Arial" w:cs="Arial"/>
        </w:rPr>
        <w:t xml:space="preserve"> </w:t>
      </w:r>
      <w:r w:rsidR="00841D27" w:rsidRPr="00841D27">
        <w:rPr>
          <w:rFonts w:ascii="Arial" w:hAnsi="Arial" w:cs="Arial"/>
        </w:rPr>
        <w:t xml:space="preserve">with or without cause effective immediately or </w:t>
      </w:r>
      <w:r w:rsidR="002A0277" w:rsidRPr="00841D27">
        <w:rPr>
          <w:rFonts w:ascii="Arial" w:hAnsi="Arial" w:cs="Arial"/>
        </w:rPr>
        <w:t xml:space="preserve">as </w:t>
      </w:r>
      <w:r w:rsidR="00841D27" w:rsidRPr="00841D27">
        <w:rPr>
          <w:rFonts w:ascii="Arial" w:hAnsi="Arial" w:cs="Arial"/>
        </w:rPr>
        <w:t>otherwise specified in such</w:t>
      </w:r>
      <w:r w:rsidR="00841D27">
        <w:rPr>
          <w:rFonts w:ascii="Arial" w:hAnsi="Arial" w:cs="Arial"/>
        </w:rPr>
        <w:t xml:space="preserve"> notice</w:t>
      </w:r>
      <w:r w:rsidR="005457B1" w:rsidRPr="004C2867">
        <w:rPr>
          <w:rFonts w:ascii="Arial" w:hAnsi="Arial" w:cs="Arial"/>
        </w:rPr>
        <w:t xml:space="preserve">. </w:t>
      </w:r>
    </w:p>
    <w:p w14:paraId="5FEA40E4" w14:textId="77777777" w:rsidR="005457B1" w:rsidRPr="004C2867" w:rsidRDefault="005457B1" w:rsidP="00213431">
      <w:pPr>
        <w:tabs>
          <w:tab w:val="left" w:pos="1680"/>
          <w:tab w:val="left" w:pos="2400"/>
        </w:tabs>
        <w:spacing w:after="0"/>
        <w:ind w:left="720" w:hanging="720"/>
        <w:jc w:val="both"/>
        <w:rPr>
          <w:rFonts w:ascii="Arial" w:hAnsi="Arial" w:cs="Arial"/>
        </w:rPr>
      </w:pPr>
    </w:p>
    <w:p w14:paraId="38C84724"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9</w:t>
      </w:r>
      <w:r w:rsidR="005457B1" w:rsidRPr="004C2867">
        <w:rPr>
          <w:rFonts w:ascii="Arial" w:hAnsi="Arial" w:cs="Arial"/>
          <w:b/>
        </w:rPr>
        <w:t>.2</w:t>
      </w:r>
      <w:r w:rsidR="005457B1" w:rsidRPr="004C2867">
        <w:rPr>
          <w:rFonts w:ascii="Arial" w:hAnsi="Arial" w:cs="Arial"/>
          <w:b/>
        </w:rPr>
        <w:tab/>
      </w:r>
      <w:r w:rsidR="005457B1" w:rsidRPr="004C2867">
        <w:rPr>
          <w:rFonts w:ascii="Arial" w:hAnsi="Arial" w:cs="Arial"/>
        </w:rPr>
        <w:t xml:space="preserve">If any change under </w:t>
      </w:r>
      <w:r w:rsidR="009F42CB">
        <w:rPr>
          <w:rFonts w:ascii="Arial" w:hAnsi="Arial" w:cs="Arial"/>
        </w:rPr>
        <w:t>Section</w:t>
      </w:r>
      <w:r w:rsidR="009F42CB" w:rsidRPr="004C2867">
        <w:rPr>
          <w:rFonts w:ascii="Arial" w:hAnsi="Arial" w:cs="Arial"/>
        </w:rPr>
        <w:t xml:space="preserve"> </w:t>
      </w:r>
      <w:r w:rsidR="009F42CB">
        <w:rPr>
          <w:rFonts w:ascii="Arial" w:hAnsi="Arial" w:cs="Arial"/>
        </w:rPr>
        <w:t>9</w:t>
      </w:r>
      <w:r w:rsidR="005457B1" w:rsidRPr="004C2867">
        <w:rPr>
          <w:rFonts w:ascii="Arial" w:hAnsi="Arial" w:cs="Arial"/>
        </w:rPr>
        <w:t xml:space="preserve">.1 </w:t>
      </w:r>
      <w:r w:rsidR="008A3DC5">
        <w:rPr>
          <w:rFonts w:ascii="Arial" w:hAnsi="Arial" w:cs="Arial"/>
        </w:rPr>
        <w:t>would result in</w:t>
      </w:r>
      <w:r w:rsidR="008A3DC5" w:rsidRPr="004C2867">
        <w:rPr>
          <w:rFonts w:ascii="Arial" w:hAnsi="Arial" w:cs="Arial"/>
        </w:rPr>
        <w:t xml:space="preserve"> </w:t>
      </w:r>
      <w:r w:rsidR="005457B1" w:rsidRPr="004C2867">
        <w:rPr>
          <w:rFonts w:ascii="Arial" w:hAnsi="Arial" w:cs="Arial"/>
        </w:rPr>
        <w:t xml:space="preserve">an increase or decrease in </w:t>
      </w:r>
      <w:r w:rsidR="00A64AC3">
        <w:rPr>
          <w:rFonts w:ascii="Arial" w:hAnsi="Arial" w:cs="Arial"/>
        </w:rPr>
        <w:t>Supplier</w:t>
      </w:r>
      <w:r w:rsidR="008A3DC5">
        <w:rPr>
          <w:rFonts w:ascii="Arial" w:hAnsi="Arial" w:cs="Arial"/>
        </w:rPr>
        <w:t>’s</w:t>
      </w:r>
      <w:r w:rsidR="008A3DC5" w:rsidRPr="004C2867">
        <w:rPr>
          <w:rFonts w:ascii="Arial" w:hAnsi="Arial" w:cs="Arial"/>
        </w:rPr>
        <w:t xml:space="preserve"> </w:t>
      </w:r>
      <w:r w:rsidR="005457B1" w:rsidRPr="004C2867">
        <w:rPr>
          <w:rFonts w:ascii="Arial" w:hAnsi="Arial" w:cs="Arial"/>
        </w:rPr>
        <w:t>cost for performance of the Services</w:t>
      </w:r>
      <w:r w:rsidR="00620E05">
        <w:rPr>
          <w:rFonts w:ascii="Arial" w:hAnsi="Arial" w:cs="Arial"/>
        </w:rPr>
        <w:t xml:space="preserve"> or delivery of the Deliverables</w:t>
      </w:r>
      <w:r w:rsidR="00D60DEC">
        <w:rPr>
          <w:rFonts w:ascii="Arial" w:hAnsi="Arial" w:cs="Arial"/>
        </w:rPr>
        <w:t>,</w:t>
      </w:r>
      <w:r w:rsidR="008A3DC5">
        <w:rPr>
          <w:rFonts w:ascii="Arial" w:hAnsi="Arial" w:cs="Arial"/>
        </w:rPr>
        <w:t xml:space="preserve"> </w:t>
      </w:r>
      <w:r w:rsidR="00D60DEC">
        <w:rPr>
          <w:rFonts w:ascii="Arial" w:hAnsi="Arial" w:cs="Arial"/>
        </w:rPr>
        <w:t>the Parties will follow the change procedure set forth</w:t>
      </w:r>
      <w:r w:rsidR="008A3DC5">
        <w:rPr>
          <w:rFonts w:ascii="Arial" w:hAnsi="Arial" w:cs="Arial"/>
        </w:rPr>
        <w:t xml:space="preserve"> in the applicable SOW</w:t>
      </w:r>
      <w:r w:rsidR="00D60DEC">
        <w:rPr>
          <w:rFonts w:ascii="Arial" w:hAnsi="Arial" w:cs="Arial"/>
        </w:rPr>
        <w:t>.</w:t>
      </w:r>
      <w:r w:rsidR="008A3DC5">
        <w:rPr>
          <w:rFonts w:ascii="Arial" w:hAnsi="Arial" w:cs="Arial"/>
        </w:rPr>
        <w:t xml:space="preserve"> </w:t>
      </w:r>
    </w:p>
    <w:p w14:paraId="765E0186" w14:textId="77777777" w:rsidR="005457B1" w:rsidRPr="004C2867" w:rsidRDefault="005457B1" w:rsidP="00213431">
      <w:pPr>
        <w:tabs>
          <w:tab w:val="left" w:pos="1680"/>
          <w:tab w:val="left" w:pos="2400"/>
        </w:tabs>
        <w:spacing w:after="0"/>
        <w:ind w:left="720" w:hanging="720"/>
        <w:jc w:val="both"/>
        <w:rPr>
          <w:rFonts w:ascii="Arial" w:hAnsi="Arial" w:cs="Arial"/>
        </w:rPr>
      </w:pPr>
    </w:p>
    <w:p w14:paraId="0F6D5C88"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Section 1</w:t>
      </w:r>
      <w:r w:rsidR="008D238D">
        <w:rPr>
          <w:rFonts w:ascii="Arial" w:hAnsi="Arial" w:cs="Arial"/>
          <w:b/>
          <w:color w:val="auto"/>
          <w:sz w:val="22"/>
          <w:szCs w:val="22"/>
        </w:rPr>
        <w:t>0</w:t>
      </w:r>
      <w:r w:rsidRPr="004C2867">
        <w:rPr>
          <w:rFonts w:ascii="Arial" w:hAnsi="Arial" w:cs="Arial"/>
          <w:b/>
          <w:color w:val="auto"/>
          <w:sz w:val="22"/>
          <w:szCs w:val="22"/>
        </w:rPr>
        <w:t xml:space="preserve">.  </w:t>
      </w:r>
      <w:r w:rsidR="00357C37">
        <w:rPr>
          <w:rFonts w:ascii="Arial" w:hAnsi="Arial" w:cs="Arial"/>
          <w:b/>
          <w:color w:val="auto"/>
          <w:sz w:val="22"/>
          <w:szCs w:val="22"/>
        </w:rPr>
        <w:t>WARRANTIES</w:t>
      </w:r>
    </w:p>
    <w:p w14:paraId="718381C7" w14:textId="77777777" w:rsidR="004B26FE" w:rsidRDefault="004B26FE" w:rsidP="00213431">
      <w:pPr>
        <w:tabs>
          <w:tab w:val="left" w:pos="1680"/>
          <w:tab w:val="left" w:pos="2400"/>
        </w:tabs>
        <w:spacing w:after="0"/>
        <w:ind w:left="720" w:hanging="720"/>
        <w:jc w:val="both"/>
        <w:rPr>
          <w:rFonts w:ascii="Arial" w:hAnsi="Arial" w:cs="Arial"/>
          <w:b/>
        </w:rPr>
      </w:pPr>
    </w:p>
    <w:p w14:paraId="5D16AE38" w14:textId="77777777" w:rsidR="00357C3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0</w:t>
      </w:r>
      <w:r w:rsidRPr="004C2867">
        <w:rPr>
          <w:rFonts w:ascii="Arial" w:hAnsi="Arial" w:cs="Arial"/>
          <w:b/>
        </w:rPr>
        <w:t>.1</w:t>
      </w:r>
      <w:r w:rsidRPr="004C2867">
        <w:rPr>
          <w:rFonts w:ascii="Arial" w:hAnsi="Arial" w:cs="Arial"/>
        </w:rPr>
        <w:tab/>
      </w:r>
      <w:r w:rsidR="00A64AC3">
        <w:rPr>
          <w:rFonts w:ascii="Arial" w:hAnsi="Arial" w:cs="Arial"/>
        </w:rPr>
        <w:t>Supplier</w:t>
      </w:r>
      <w:r w:rsidR="00357C37" w:rsidRPr="00357C37">
        <w:rPr>
          <w:rFonts w:ascii="Arial" w:hAnsi="Arial" w:cs="Arial"/>
        </w:rPr>
        <w:t xml:space="preserve"> warrants that all Services </w:t>
      </w:r>
      <w:r w:rsidR="00237D21">
        <w:rPr>
          <w:rFonts w:ascii="Arial" w:hAnsi="Arial" w:cs="Arial"/>
        </w:rPr>
        <w:t>wi</w:t>
      </w:r>
      <w:r w:rsidR="00357C37" w:rsidRPr="00357C37">
        <w:rPr>
          <w:rFonts w:ascii="Arial" w:hAnsi="Arial" w:cs="Arial"/>
        </w:rPr>
        <w:t>ll</w:t>
      </w:r>
      <w:r w:rsidR="00CB6F08">
        <w:rPr>
          <w:rFonts w:ascii="Arial" w:hAnsi="Arial" w:cs="Arial"/>
        </w:rPr>
        <w:t xml:space="preserve"> be performed in a professional </w:t>
      </w:r>
      <w:r w:rsidR="0086628B" w:rsidRPr="0086628B">
        <w:rPr>
          <w:rFonts w:ascii="Arial" w:hAnsi="Arial" w:cs="Arial"/>
          <w:color w:val="333333"/>
          <w:lang w:val="en"/>
        </w:rPr>
        <w:t>manner with professional skill and care</w:t>
      </w:r>
      <w:r w:rsidR="00CB6F08">
        <w:rPr>
          <w:rFonts w:ascii="Arial" w:hAnsi="Arial" w:cs="Arial"/>
          <w:color w:val="333333"/>
          <w:lang w:val="en"/>
        </w:rPr>
        <w:t xml:space="preserve"> </w:t>
      </w:r>
      <w:r w:rsidR="004B26FE">
        <w:rPr>
          <w:rFonts w:ascii="Arial" w:hAnsi="Arial" w:cs="Arial"/>
        </w:rPr>
        <w:t xml:space="preserve">and in compliance with the terms and conditions of </w:t>
      </w:r>
      <w:r w:rsidR="00B50509">
        <w:rPr>
          <w:rFonts w:ascii="Arial" w:hAnsi="Arial" w:cs="Arial"/>
        </w:rPr>
        <w:t>the Agreement</w:t>
      </w:r>
      <w:r w:rsidR="004B26FE">
        <w:rPr>
          <w:rFonts w:ascii="Arial" w:hAnsi="Arial" w:cs="Arial"/>
        </w:rPr>
        <w:t>.</w:t>
      </w:r>
      <w:r w:rsidR="008B0CB2">
        <w:rPr>
          <w:rFonts w:ascii="Arial" w:hAnsi="Arial" w:cs="Arial"/>
        </w:rPr>
        <w:t xml:space="preserve"> </w:t>
      </w:r>
    </w:p>
    <w:p w14:paraId="4A268F28" w14:textId="77777777" w:rsidR="00A64F82" w:rsidRDefault="00A64F82" w:rsidP="00A64F82">
      <w:pPr>
        <w:tabs>
          <w:tab w:val="left" w:pos="1680"/>
          <w:tab w:val="left" w:pos="2400"/>
        </w:tabs>
        <w:spacing w:after="0"/>
        <w:ind w:left="720" w:hanging="720"/>
        <w:jc w:val="both"/>
        <w:rPr>
          <w:rFonts w:ascii="Arial" w:hAnsi="Arial" w:cs="Arial"/>
          <w:b/>
        </w:rPr>
      </w:pPr>
    </w:p>
    <w:p w14:paraId="444ED230" w14:textId="108814BF" w:rsidR="008B0CB2" w:rsidRDefault="005457B1" w:rsidP="00A64F82">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0</w:t>
      </w:r>
      <w:r w:rsidRPr="004C2867">
        <w:rPr>
          <w:rFonts w:ascii="Arial" w:hAnsi="Arial" w:cs="Arial"/>
          <w:b/>
        </w:rPr>
        <w:t>.</w:t>
      </w:r>
      <w:r w:rsidR="00A64F82">
        <w:rPr>
          <w:rFonts w:ascii="Arial" w:hAnsi="Arial" w:cs="Arial"/>
          <w:b/>
        </w:rPr>
        <w:t>2</w:t>
      </w:r>
      <w:r w:rsidR="00A64F82">
        <w:rPr>
          <w:rFonts w:ascii="Arial" w:hAnsi="Arial" w:cs="Arial"/>
        </w:rPr>
        <w:tab/>
      </w:r>
      <w:r w:rsidR="008B0CB2">
        <w:rPr>
          <w:rFonts w:ascii="Arial" w:hAnsi="Arial" w:cs="Arial"/>
        </w:rPr>
        <w:t xml:space="preserve">Each Party warrants to the other that: (a) </w:t>
      </w:r>
      <w:r w:rsidR="008B0CB2" w:rsidRPr="008B0CB2">
        <w:rPr>
          <w:rFonts w:ascii="Arial" w:hAnsi="Arial" w:cs="Arial"/>
        </w:rPr>
        <w:t xml:space="preserve">it has full power and authority to enter into and to perform its obligations under </w:t>
      </w:r>
      <w:r w:rsidR="00B50509">
        <w:rPr>
          <w:rFonts w:ascii="Arial" w:hAnsi="Arial" w:cs="Arial"/>
        </w:rPr>
        <w:t>the Agreement</w:t>
      </w:r>
      <w:r w:rsidR="008B0CB2" w:rsidRPr="008B0CB2">
        <w:rPr>
          <w:rFonts w:ascii="Arial" w:hAnsi="Arial" w:cs="Arial"/>
        </w:rPr>
        <w:t xml:space="preserve">; (b) </w:t>
      </w:r>
      <w:r w:rsidR="00B50509">
        <w:rPr>
          <w:rFonts w:ascii="Arial" w:hAnsi="Arial" w:cs="Arial"/>
        </w:rPr>
        <w:t>the Agreement</w:t>
      </w:r>
      <w:r w:rsidR="008B0CB2" w:rsidRPr="008B0CB2">
        <w:rPr>
          <w:rFonts w:ascii="Arial" w:hAnsi="Arial" w:cs="Arial"/>
        </w:rPr>
        <w:t xml:space="preserve"> does not violate any </w:t>
      </w:r>
      <w:r w:rsidR="003E73B9">
        <w:rPr>
          <w:rFonts w:ascii="Arial" w:hAnsi="Arial" w:cs="Arial"/>
        </w:rPr>
        <w:t>L</w:t>
      </w:r>
      <w:r w:rsidR="003E73B9" w:rsidRPr="008B0CB2">
        <w:rPr>
          <w:rFonts w:ascii="Arial" w:hAnsi="Arial" w:cs="Arial"/>
        </w:rPr>
        <w:t xml:space="preserve">aw </w:t>
      </w:r>
      <w:r w:rsidR="008B0CB2" w:rsidRPr="008B0CB2">
        <w:rPr>
          <w:rFonts w:ascii="Arial" w:hAnsi="Arial" w:cs="Arial"/>
        </w:rPr>
        <w:t xml:space="preserve">or breach any other agreements to which it is a party or is otherwise bound; and (c) it will comply with all Laws in performing its obligations under </w:t>
      </w:r>
      <w:r w:rsidR="00B50509">
        <w:rPr>
          <w:rFonts w:ascii="Arial" w:hAnsi="Arial" w:cs="Arial"/>
        </w:rPr>
        <w:t>the Agreement</w:t>
      </w:r>
      <w:r w:rsidR="008B0CB2" w:rsidRPr="008B0CB2">
        <w:rPr>
          <w:rFonts w:ascii="Arial" w:hAnsi="Arial" w:cs="Arial"/>
        </w:rPr>
        <w:t>.</w:t>
      </w:r>
    </w:p>
    <w:p w14:paraId="1EE2616B" w14:textId="77777777" w:rsidR="008B0CB2" w:rsidRDefault="008B0CB2" w:rsidP="00213431">
      <w:pPr>
        <w:tabs>
          <w:tab w:val="left" w:pos="1680"/>
          <w:tab w:val="left" w:pos="2400"/>
        </w:tabs>
        <w:spacing w:after="0"/>
        <w:ind w:left="720" w:hanging="720"/>
        <w:jc w:val="both"/>
        <w:rPr>
          <w:rFonts w:ascii="Arial" w:hAnsi="Arial" w:cs="Arial"/>
        </w:rPr>
      </w:pPr>
    </w:p>
    <w:p w14:paraId="6DC00183" w14:textId="77777777" w:rsidR="008B0CB2" w:rsidRPr="004C2867" w:rsidRDefault="008B0CB2" w:rsidP="00213431">
      <w:pPr>
        <w:tabs>
          <w:tab w:val="left" w:pos="1680"/>
          <w:tab w:val="left" w:pos="2400"/>
        </w:tabs>
        <w:spacing w:after="0"/>
        <w:ind w:left="720" w:hanging="720"/>
        <w:jc w:val="both"/>
        <w:rPr>
          <w:rFonts w:ascii="Arial" w:hAnsi="Arial" w:cs="Arial"/>
        </w:rPr>
      </w:pPr>
      <w:r>
        <w:rPr>
          <w:rFonts w:ascii="Arial" w:hAnsi="Arial" w:cs="Arial"/>
          <w:b/>
        </w:rPr>
        <w:t>10</w:t>
      </w:r>
      <w:r w:rsidRPr="004C2867">
        <w:rPr>
          <w:rFonts w:ascii="Arial" w:hAnsi="Arial" w:cs="Arial"/>
          <w:b/>
        </w:rPr>
        <w:t>.</w:t>
      </w:r>
      <w:r w:rsidR="00A64F82">
        <w:rPr>
          <w:rFonts w:ascii="Arial" w:hAnsi="Arial" w:cs="Arial"/>
          <w:b/>
        </w:rPr>
        <w:t>3</w:t>
      </w:r>
      <w:r w:rsidRPr="004C2867">
        <w:rPr>
          <w:rFonts w:ascii="Arial" w:hAnsi="Arial" w:cs="Arial"/>
        </w:rPr>
        <w:tab/>
      </w:r>
      <w:r w:rsidRPr="008B0CB2">
        <w:rPr>
          <w:rFonts w:ascii="Arial" w:hAnsi="Arial" w:cs="Arial"/>
        </w:rPr>
        <w:t xml:space="preserve">EXCEPT AS EXPRESSLY SET FORTH IN </w:t>
      </w:r>
      <w:r w:rsidR="002E49D2">
        <w:rPr>
          <w:rFonts w:ascii="Arial" w:hAnsi="Arial" w:cs="Arial"/>
        </w:rPr>
        <w:t>THE</w:t>
      </w:r>
      <w:r w:rsidRPr="008B0CB2">
        <w:rPr>
          <w:rFonts w:ascii="Arial" w:hAnsi="Arial" w:cs="Arial"/>
        </w:rPr>
        <w:t xml:space="preserve"> AGREEMENT AND TO THE MAXIMUM EXTENT PERMITTED BY APPLICABLE LAWS, NEITHER PSE NOR </w:t>
      </w:r>
      <w:r w:rsidR="00A64AC3">
        <w:rPr>
          <w:rFonts w:ascii="Arial" w:hAnsi="Arial" w:cs="Arial"/>
        </w:rPr>
        <w:t>SUPPLIER</w:t>
      </w:r>
      <w:r w:rsidRPr="008B0CB2">
        <w:rPr>
          <w:rFonts w:ascii="Arial" w:hAnsi="Arial" w:cs="Arial"/>
        </w:rPr>
        <w:t xml:space="preserve"> MAKES ANY OTHER WARRANTIES WITH RESPECT TO </w:t>
      </w:r>
      <w:r w:rsidR="002E49D2">
        <w:rPr>
          <w:rFonts w:ascii="Arial" w:hAnsi="Arial" w:cs="Arial"/>
        </w:rPr>
        <w:t>THE AGREEMENT</w:t>
      </w:r>
      <w:r w:rsidRPr="008B0CB2">
        <w:rPr>
          <w:rFonts w:ascii="Arial" w:hAnsi="Arial" w:cs="Arial"/>
        </w:rPr>
        <w:t xml:space="preserve">, WHETHER WRITTEN, ORAL, EXPRESS OR IMPLIED, AND EACH PARTY EXPRESSLY DISCLAIMS ALL OTHER WARRANTIES, INCLUDING ANY IMPLIED WARRANTIES OF MERCHANTABILITY OR FITNESS FOR A PARTICULAR PURPOSE OR USAGE OF TRADE, WITH RESPECT TO </w:t>
      </w:r>
      <w:r w:rsidR="002E49D2">
        <w:rPr>
          <w:rFonts w:ascii="Arial" w:hAnsi="Arial" w:cs="Arial"/>
        </w:rPr>
        <w:t>THE</w:t>
      </w:r>
      <w:r w:rsidRPr="008B0CB2">
        <w:rPr>
          <w:rFonts w:ascii="Arial" w:hAnsi="Arial" w:cs="Arial"/>
        </w:rPr>
        <w:t xml:space="preserve"> AGREEMENT.</w:t>
      </w:r>
    </w:p>
    <w:p w14:paraId="7A06EEE7" w14:textId="77777777" w:rsidR="005457B1" w:rsidRPr="004C2867" w:rsidRDefault="005457B1" w:rsidP="00213431">
      <w:pPr>
        <w:tabs>
          <w:tab w:val="left" w:pos="1680"/>
          <w:tab w:val="left" w:pos="2400"/>
        </w:tabs>
        <w:spacing w:after="0"/>
        <w:ind w:left="720" w:hanging="720"/>
        <w:jc w:val="both"/>
        <w:rPr>
          <w:rFonts w:ascii="Arial" w:hAnsi="Arial" w:cs="Arial"/>
        </w:rPr>
      </w:pPr>
    </w:p>
    <w:p w14:paraId="77081EE8"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Section 1</w:t>
      </w:r>
      <w:r w:rsidR="008D238D">
        <w:rPr>
          <w:rFonts w:ascii="Arial" w:hAnsi="Arial" w:cs="Arial"/>
          <w:b/>
          <w:color w:val="auto"/>
          <w:sz w:val="22"/>
          <w:szCs w:val="22"/>
        </w:rPr>
        <w:t>1</w:t>
      </w:r>
      <w:r w:rsidRPr="004C2867">
        <w:rPr>
          <w:rFonts w:ascii="Arial" w:hAnsi="Arial" w:cs="Arial"/>
          <w:b/>
          <w:color w:val="auto"/>
          <w:sz w:val="22"/>
          <w:szCs w:val="22"/>
        </w:rPr>
        <w:t>.  Termination</w:t>
      </w:r>
    </w:p>
    <w:p w14:paraId="0D96A864" w14:textId="77777777" w:rsidR="005457B1" w:rsidRPr="004C2867" w:rsidRDefault="005457B1" w:rsidP="00213431">
      <w:pPr>
        <w:tabs>
          <w:tab w:val="left" w:pos="1680"/>
          <w:tab w:val="left" w:pos="2400"/>
        </w:tabs>
        <w:spacing w:after="0"/>
        <w:ind w:left="720" w:hanging="720"/>
        <w:jc w:val="both"/>
        <w:rPr>
          <w:rFonts w:ascii="Arial" w:hAnsi="Arial" w:cs="Arial"/>
        </w:rPr>
      </w:pPr>
    </w:p>
    <w:p w14:paraId="67C6AC6A" w14:textId="134DB975"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1</w:t>
      </w:r>
      <w:r w:rsidRPr="004C2867">
        <w:rPr>
          <w:rFonts w:ascii="Arial" w:hAnsi="Arial" w:cs="Arial"/>
          <w:b/>
        </w:rPr>
        <w:t>.1</w:t>
      </w:r>
      <w:r w:rsidRPr="004C2867">
        <w:rPr>
          <w:rFonts w:ascii="Arial" w:hAnsi="Arial" w:cs="Arial"/>
          <w:b/>
        </w:rPr>
        <w:tab/>
      </w:r>
      <w:r w:rsidRPr="004C2867">
        <w:rPr>
          <w:rFonts w:ascii="Arial" w:hAnsi="Arial" w:cs="Arial"/>
        </w:rPr>
        <w:t xml:space="preserve">PSE may at any time, by written notice thereof to </w:t>
      </w:r>
      <w:r w:rsidR="00A64AC3">
        <w:rPr>
          <w:rFonts w:ascii="Arial" w:hAnsi="Arial" w:cs="Arial"/>
        </w:rPr>
        <w:t>Supplier</w:t>
      </w:r>
      <w:r w:rsidRPr="004C2867">
        <w:rPr>
          <w:rFonts w:ascii="Arial" w:hAnsi="Arial" w:cs="Arial"/>
        </w:rPr>
        <w:t xml:space="preserve">, terminate this </w:t>
      </w:r>
      <w:r w:rsidR="00647E31">
        <w:rPr>
          <w:rFonts w:ascii="Arial" w:hAnsi="Arial" w:cs="Arial"/>
        </w:rPr>
        <w:t>MSA</w:t>
      </w:r>
      <w:r w:rsidR="001C0111">
        <w:rPr>
          <w:rFonts w:ascii="Arial" w:hAnsi="Arial" w:cs="Arial"/>
        </w:rPr>
        <w:t xml:space="preserve">, </w:t>
      </w:r>
      <w:r w:rsidR="00647E31">
        <w:rPr>
          <w:rFonts w:ascii="Arial" w:hAnsi="Arial" w:cs="Arial"/>
        </w:rPr>
        <w:t xml:space="preserve">any </w:t>
      </w:r>
      <w:r w:rsidR="00CF3030">
        <w:rPr>
          <w:rFonts w:ascii="Arial" w:hAnsi="Arial" w:cs="Arial"/>
        </w:rPr>
        <w:t xml:space="preserve">underlying </w:t>
      </w:r>
      <w:r w:rsidR="00A23863">
        <w:rPr>
          <w:rFonts w:ascii="Arial" w:hAnsi="Arial" w:cs="Arial"/>
        </w:rPr>
        <w:t>SOW</w:t>
      </w:r>
      <w:r w:rsidR="00BE756B">
        <w:rPr>
          <w:rFonts w:ascii="Arial" w:hAnsi="Arial" w:cs="Arial"/>
        </w:rPr>
        <w:t>,</w:t>
      </w:r>
      <w:r w:rsidR="001C0111">
        <w:rPr>
          <w:rFonts w:ascii="Arial" w:hAnsi="Arial" w:cs="Arial"/>
        </w:rPr>
        <w:t xml:space="preserve"> or both</w:t>
      </w:r>
      <w:r w:rsidR="00BE756B">
        <w:rPr>
          <w:rFonts w:ascii="Arial" w:hAnsi="Arial" w:cs="Arial"/>
        </w:rPr>
        <w:t>,</w:t>
      </w:r>
      <w:r w:rsidR="001C0111">
        <w:rPr>
          <w:rFonts w:ascii="Arial" w:hAnsi="Arial" w:cs="Arial"/>
        </w:rPr>
        <w:t xml:space="preserve"> </w:t>
      </w:r>
      <w:r w:rsidRPr="004C2867">
        <w:rPr>
          <w:rFonts w:ascii="Arial" w:hAnsi="Arial" w:cs="Arial"/>
        </w:rPr>
        <w:t xml:space="preserve">as to all or any portion of the Services not then performed, whether or not </w:t>
      </w:r>
      <w:r w:rsidR="00A64AC3">
        <w:rPr>
          <w:rFonts w:ascii="Arial" w:hAnsi="Arial" w:cs="Arial"/>
        </w:rPr>
        <w:t>Supplier</w:t>
      </w:r>
      <w:r w:rsidRPr="004C2867">
        <w:rPr>
          <w:rFonts w:ascii="Arial" w:hAnsi="Arial" w:cs="Arial"/>
        </w:rPr>
        <w:t xml:space="preserve"> is then in breach or default.  Upon receipt of any such notice of termination </w:t>
      </w:r>
      <w:r w:rsidR="00A64AC3">
        <w:rPr>
          <w:rFonts w:ascii="Arial" w:hAnsi="Arial" w:cs="Arial"/>
        </w:rPr>
        <w:t>Supplier</w:t>
      </w:r>
      <w:r w:rsidRPr="004C2867">
        <w:rPr>
          <w:rFonts w:ascii="Arial" w:hAnsi="Arial" w:cs="Arial"/>
        </w:rPr>
        <w:t xml:space="preserve"> </w:t>
      </w:r>
      <w:r w:rsidR="00292073">
        <w:rPr>
          <w:rFonts w:ascii="Arial" w:hAnsi="Arial" w:cs="Arial"/>
        </w:rPr>
        <w:t>wi</w:t>
      </w:r>
      <w:r w:rsidRPr="004C2867">
        <w:rPr>
          <w:rFonts w:ascii="Arial" w:hAnsi="Arial" w:cs="Arial"/>
        </w:rPr>
        <w:t xml:space="preserve">ll, except as otherwise directed by PSE, immediately stop performance of the Services to the extent specified in such notice and deliver to PSE any work in process or </w:t>
      </w:r>
      <w:r w:rsidR="00EC656C">
        <w:rPr>
          <w:rFonts w:ascii="Arial" w:hAnsi="Arial" w:cs="Arial"/>
        </w:rPr>
        <w:t>D</w:t>
      </w:r>
      <w:r w:rsidRPr="004C2867">
        <w:rPr>
          <w:rFonts w:ascii="Arial" w:hAnsi="Arial" w:cs="Arial"/>
        </w:rPr>
        <w:t xml:space="preserve">eliverables, regardless of their level of completion. </w:t>
      </w:r>
    </w:p>
    <w:p w14:paraId="4BD13F2A" w14:textId="77777777" w:rsidR="005457B1" w:rsidRPr="004C2867" w:rsidRDefault="005457B1" w:rsidP="00213431">
      <w:pPr>
        <w:tabs>
          <w:tab w:val="left" w:pos="1680"/>
          <w:tab w:val="left" w:pos="2400"/>
        </w:tabs>
        <w:spacing w:after="0"/>
        <w:ind w:left="720" w:hanging="720"/>
        <w:jc w:val="both"/>
        <w:rPr>
          <w:rFonts w:ascii="Arial" w:hAnsi="Arial" w:cs="Arial"/>
        </w:rPr>
      </w:pPr>
    </w:p>
    <w:p w14:paraId="3571143C" w14:textId="77777777" w:rsidR="005457B1" w:rsidRDefault="008D238D" w:rsidP="00213431">
      <w:pPr>
        <w:tabs>
          <w:tab w:val="left" w:pos="1680"/>
          <w:tab w:val="left" w:pos="2400"/>
        </w:tabs>
        <w:spacing w:after="0"/>
        <w:ind w:left="720" w:hanging="720"/>
        <w:jc w:val="both"/>
        <w:rPr>
          <w:rFonts w:ascii="Arial" w:hAnsi="Arial" w:cs="Arial"/>
        </w:rPr>
      </w:pPr>
      <w:r>
        <w:rPr>
          <w:rFonts w:ascii="Arial" w:hAnsi="Arial" w:cs="Arial"/>
          <w:b/>
        </w:rPr>
        <w:t>11</w:t>
      </w:r>
      <w:r w:rsidR="005457B1" w:rsidRPr="004C2867">
        <w:rPr>
          <w:rFonts w:ascii="Arial" w:hAnsi="Arial" w:cs="Arial"/>
          <w:b/>
        </w:rPr>
        <w:t>.2</w:t>
      </w:r>
      <w:r w:rsidR="005457B1" w:rsidRPr="004C2867">
        <w:rPr>
          <w:rFonts w:ascii="Arial" w:hAnsi="Arial" w:cs="Arial"/>
          <w:b/>
        </w:rPr>
        <w:tab/>
      </w:r>
      <w:r w:rsidR="005457B1" w:rsidRPr="004C2867">
        <w:rPr>
          <w:rFonts w:ascii="Arial" w:hAnsi="Arial" w:cs="Arial"/>
        </w:rPr>
        <w:t xml:space="preserve">In the event of termination pursuant to </w:t>
      </w:r>
      <w:r w:rsidR="00292073">
        <w:rPr>
          <w:rFonts w:ascii="Arial" w:hAnsi="Arial" w:cs="Arial"/>
        </w:rPr>
        <w:t>Section</w:t>
      </w:r>
      <w:r w:rsidR="00292073" w:rsidRPr="004C2867">
        <w:rPr>
          <w:rFonts w:ascii="Arial" w:hAnsi="Arial" w:cs="Arial"/>
        </w:rPr>
        <w:t xml:space="preserve"> 1</w:t>
      </w:r>
      <w:r w:rsidR="00292073">
        <w:rPr>
          <w:rFonts w:ascii="Arial" w:hAnsi="Arial" w:cs="Arial"/>
        </w:rPr>
        <w:t>1</w:t>
      </w:r>
      <w:r w:rsidR="005457B1" w:rsidRPr="004C2867">
        <w:rPr>
          <w:rFonts w:ascii="Arial" w:hAnsi="Arial" w:cs="Arial"/>
        </w:rPr>
        <w:t>.1</w:t>
      </w:r>
      <w:r w:rsidR="00292073">
        <w:rPr>
          <w:rFonts w:ascii="Arial" w:hAnsi="Arial" w:cs="Arial"/>
        </w:rPr>
        <w:t xml:space="preserve"> for PSE’s convenience</w:t>
      </w:r>
      <w:r w:rsidR="005457B1" w:rsidRPr="004C2867">
        <w:rPr>
          <w:rFonts w:ascii="Arial" w:hAnsi="Arial" w:cs="Arial"/>
        </w:rPr>
        <w:t xml:space="preserve">, </w:t>
      </w:r>
      <w:r w:rsidR="00E40F49">
        <w:rPr>
          <w:rFonts w:ascii="Arial" w:hAnsi="Arial" w:cs="Arial"/>
        </w:rPr>
        <w:t xml:space="preserve">upon </w:t>
      </w:r>
      <w:r w:rsidR="00587C6A">
        <w:rPr>
          <w:rFonts w:ascii="Arial" w:hAnsi="Arial" w:cs="Arial"/>
        </w:rPr>
        <w:t xml:space="preserve">PSE’s </w:t>
      </w:r>
      <w:r w:rsidR="00E40F49">
        <w:rPr>
          <w:rFonts w:ascii="Arial" w:hAnsi="Arial" w:cs="Arial"/>
        </w:rPr>
        <w:t>review and approval of a fully supported invoice</w:t>
      </w:r>
      <w:r w:rsidR="0081655B">
        <w:rPr>
          <w:rFonts w:ascii="Arial" w:hAnsi="Arial" w:cs="Arial"/>
        </w:rPr>
        <w:t xml:space="preserve"> to be submitted within thirty (30) days after the date of termination</w:t>
      </w:r>
      <w:r w:rsidR="00E40F49">
        <w:rPr>
          <w:rFonts w:ascii="Arial" w:hAnsi="Arial" w:cs="Arial"/>
        </w:rPr>
        <w:t xml:space="preserve">, </w:t>
      </w:r>
      <w:r w:rsidR="005457B1" w:rsidRPr="004C2867">
        <w:rPr>
          <w:rFonts w:ascii="Arial" w:hAnsi="Arial" w:cs="Arial"/>
        </w:rPr>
        <w:t xml:space="preserve">an equitable adjustment </w:t>
      </w:r>
      <w:r w:rsidR="0081655B">
        <w:rPr>
          <w:rFonts w:ascii="Arial" w:hAnsi="Arial" w:cs="Arial"/>
        </w:rPr>
        <w:t>will</w:t>
      </w:r>
      <w:r w:rsidR="00E07E4E">
        <w:rPr>
          <w:rFonts w:ascii="Arial" w:hAnsi="Arial" w:cs="Arial"/>
        </w:rPr>
        <w:t xml:space="preserve"> </w:t>
      </w:r>
      <w:r w:rsidR="005457B1" w:rsidRPr="004C2867">
        <w:rPr>
          <w:rFonts w:ascii="Arial" w:hAnsi="Arial" w:cs="Arial"/>
        </w:rPr>
        <w:t xml:space="preserve">be made in the compensation payable to </w:t>
      </w:r>
      <w:r w:rsidR="00A64AC3">
        <w:rPr>
          <w:rFonts w:ascii="Arial" w:hAnsi="Arial" w:cs="Arial"/>
        </w:rPr>
        <w:t>Supplier</w:t>
      </w:r>
      <w:r w:rsidR="005457B1" w:rsidRPr="004C2867">
        <w:rPr>
          <w:rFonts w:ascii="Arial" w:hAnsi="Arial" w:cs="Arial"/>
        </w:rPr>
        <w:t xml:space="preserve"> under </w:t>
      </w:r>
      <w:r w:rsidR="00B50509">
        <w:rPr>
          <w:rFonts w:ascii="Arial" w:hAnsi="Arial" w:cs="Arial"/>
        </w:rPr>
        <w:t>the Agreement</w:t>
      </w:r>
      <w:r w:rsidR="005457B1" w:rsidRPr="004C2867">
        <w:rPr>
          <w:rFonts w:ascii="Arial" w:hAnsi="Arial" w:cs="Arial"/>
        </w:rPr>
        <w:t xml:space="preserve">, provided that such compensation as so adjusted </w:t>
      </w:r>
      <w:r w:rsidR="00292073">
        <w:rPr>
          <w:rFonts w:ascii="Arial" w:hAnsi="Arial" w:cs="Arial"/>
        </w:rPr>
        <w:t>wi</w:t>
      </w:r>
      <w:r w:rsidR="00292073" w:rsidRPr="004C2867">
        <w:rPr>
          <w:rFonts w:ascii="Arial" w:hAnsi="Arial" w:cs="Arial"/>
        </w:rPr>
        <w:t xml:space="preserve">ll </w:t>
      </w:r>
      <w:r w:rsidR="005457B1" w:rsidRPr="004C2867">
        <w:rPr>
          <w:rFonts w:ascii="Arial" w:hAnsi="Arial" w:cs="Arial"/>
        </w:rPr>
        <w:t xml:space="preserve">in no event exceed a percentage of the total compensation otherwise payable under </w:t>
      </w:r>
      <w:r w:rsidR="00B50509">
        <w:rPr>
          <w:rFonts w:ascii="Arial" w:hAnsi="Arial" w:cs="Arial"/>
        </w:rPr>
        <w:t>the Agreement</w:t>
      </w:r>
      <w:r w:rsidR="005457B1" w:rsidRPr="004C2867">
        <w:rPr>
          <w:rFonts w:ascii="Arial" w:hAnsi="Arial" w:cs="Arial"/>
        </w:rPr>
        <w:t xml:space="preserve"> equal to the percentage of the Services satisfactorily completed</w:t>
      </w:r>
      <w:r w:rsidR="00A23863">
        <w:rPr>
          <w:rFonts w:ascii="Arial" w:hAnsi="Arial" w:cs="Arial"/>
        </w:rPr>
        <w:t>,</w:t>
      </w:r>
      <w:r w:rsidR="005457B1" w:rsidRPr="004C2867">
        <w:rPr>
          <w:rFonts w:ascii="Arial" w:hAnsi="Arial" w:cs="Arial"/>
        </w:rPr>
        <w:t xml:space="preserve"> </w:t>
      </w:r>
      <w:r w:rsidR="00A23863">
        <w:rPr>
          <w:rFonts w:ascii="Arial" w:hAnsi="Arial" w:cs="Arial"/>
        </w:rPr>
        <w:t xml:space="preserve">including Deliverables delivered, </w:t>
      </w:r>
      <w:r w:rsidR="005457B1" w:rsidRPr="004C2867">
        <w:rPr>
          <w:rFonts w:ascii="Arial" w:hAnsi="Arial" w:cs="Arial"/>
        </w:rPr>
        <w:t xml:space="preserve">at the time of termination.  Further, </w:t>
      </w:r>
      <w:r w:rsidR="00A64AC3">
        <w:rPr>
          <w:rFonts w:ascii="Arial" w:hAnsi="Arial" w:cs="Arial"/>
        </w:rPr>
        <w:t>Supplier</w:t>
      </w:r>
      <w:r w:rsidR="005457B1" w:rsidRPr="004C2867">
        <w:rPr>
          <w:rFonts w:ascii="Arial" w:hAnsi="Arial" w:cs="Arial"/>
        </w:rPr>
        <w:t xml:space="preserve"> </w:t>
      </w:r>
      <w:r w:rsidR="00292073">
        <w:rPr>
          <w:rFonts w:ascii="Arial" w:hAnsi="Arial" w:cs="Arial"/>
        </w:rPr>
        <w:t>wi</w:t>
      </w:r>
      <w:r w:rsidR="00292073" w:rsidRPr="004C2867">
        <w:rPr>
          <w:rFonts w:ascii="Arial" w:hAnsi="Arial" w:cs="Arial"/>
        </w:rPr>
        <w:t xml:space="preserve">ll </w:t>
      </w:r>
      <w:r w:rsidR="005457B1" w:rsidRPr="004C2867">
        <w:rPr>
          <w:rFonts w:ascii="Arial" w:hAnsi="Arial" w:cs="Arial"/>
        </w:rPr>
        <w:t xml:space="preserve">not be entitled to any reallocation of cost, profit or overhead.  </w:t>
      </w:r>
      <w:r w:rsidR="00A64AC3">
        <w:rPr>
          <w:rFonts w:ascii="Arial" w:hAnsi="Arial" w:cs="Arial"/>
        </w:rPr>
        <w:t>Supplier</w:t>
      </w:r>
      <w:r w:rsidR="005457B1" w:rsidRPr="004C2867">
        <w:rPr>
          <w:rFonts w:ascii="Arial" w:hAnsi="Arial" w:cs="Arial"/>
        </w:rPr>
        <w:t xml:space="preserve"> </w:t>
      </w:r>
      <w:r w:rsidR="00292073">
        <w:rPr>
          <w:rFonts w:ascii="Arial" w:hAnsi="Arial" w:cs="Arial"/>
        </w:rPr>
        <w:t>wi</w:t>
      </w:r>
      <w:r w:rsidR="00292073" w:rsidRPr="004C2867">
        <w:rPr>
          <w:rFonts w:ascii="Arial" w:hAnsi="Arial" w:cs="Arial"/>
        </w:rPr>
        <w:t xml:space="preserve">ll </w:t>
      </w:r>
      <w:r w:rsidR="005457B1" w:rsidRPr="004C2867">
        <w:rPr>
          <w:rFonts w:ascii="Arial" w:hAnsi="Arial" w:cs="Arial"/>
        </w:rPr>
        <w:t xml:space="preserve">not in any event be entitled to anticipated profit on Services not performed on account of such termination. </w:t>
      </w:r>
      <w:r w:rsidR="00A64AC3">
        <w:rPr>
          <w:rFonts w:ascii="Arial" w:hAnsi="Arial" w:cs="Arial"/>
        </w:rPr>
        <w:t>Supplier</w:t>
      </w:r>
      <w:r w:rsidR="005457B1" w:rsidRPr="004C2867">
        <w:rPr>
          <w:rFonts w:ascii="Arial" w:hAnsi="Arial" w:cs="Arial"/>
        </w:rPr>
        <w:t xml:space="preserve"> </w:t>
      </w:r>
      <w:r w:rsidR="00292073">
        <w:rPr>
          <w:rFonts w:ascii="Arial" w:hAnsi="Arial" w:cs="Arial"/>
        </w:rPr>
        <w:t>must</w:t>
      </w:r>
      <w:r w:rsidR="00292073" w:rsidRPr="004C2867">
        <w:rPr>
          <w:rFonts w:ascii="Arial" w:hAnsi="Arial" w:cs="Arial"/>
        </w:rPr>
        <w:t xml:space="preserve"> </w:t>
      </w:r>
      <w:r w:rsidR="005457B1" w:rsidRPr="004C2867">
        <w:rPr>
          <w:rFonts w:ascii="Arial" w:hAnsi="Arial" w:cs="Arial"/>
        </w:rPr>
        <w:t xml:space="preserve">use its best efforts to minimize the compensation payable under </w:t>
      </w:r>
      <w:r w:rsidR="00B50509">
        <w:rPr>
          <w:rFonts w:ascii="Arial" w:hAnsi="Arial" w:cs="Arial"/>
        </w:rPr>
        <w:t>the Agreement</w:t>
      </w:r>
      <w:r w:rsidR="005457B1" w:rsidRPr="004C2867">
        <w:rPr>
          <w:rFonts w:ascii="Arial" w:hAnsi="Arial" w:cs="Arial"/>
        </w:rPr>
        <w:t xml:space="preserve"> in the event of such termination.</w:t>
      </w:r>
    </w:p>
    <w:p w14:paraId="4E2223CD" w14:textId="77777777" w:rsidR="0017065B" w:rsidRDefault="0017065B" w:rsidP="00213431">
      <w:pPr>
        <w:tabs>
          <w:tab w:val="left" w:pos="1680"/>
          <w:tab w:val="left" w:pos="2400"/>
        </w:tabs>
        <w:spacing w:after="0"/>
        <w:ind w:left="720" w:hanging="720"/>
        <w:jc w:val="both"/>
        <w:rPr>
          <w:rFonts w:ascii="Arial" w:hAnsi="Arial" w:cs="Arial"/>
        </w:rPr>
      </w:pPr>
    </w:p>
    <w:p w14:paraId="0EC45FCB" w14:textId="40E60EB3" w:rsidR="005457B1" w:rsidRDefault="00BA487C" w:rsidP="00213431">
      <w:pPr>
        <w:tabs>
          <w:tab w:val="left" w:pos="1680"/>
          <w:tab w:val="left" w:pos="2400"/>
        </w:tabs>
        <w:spacing w:after="0"/>
        <w:ind w:left="720" w:hanging="720"/>
        <w:jc w:val="both"/>
        <w:rPr>
          <w:rFonts w:ascii="Arial" w:hAnsi="Arial" w:cs="Arial"/>
        </w:rPr>
      </w:pPr>
      <w:r>
        <w:rPr>
          <w:rFonts w:ascii="Arial" w:hAnsi="Arial" w:cs="Arial"/>
          <w:b/>
        </w:rPr>
        <w:t>11</w:t>
      </w:r>
      <w:r w:rsidRPr="004C2867">
        <w:rPr>
          <w:rFonts w:ascii="Arial" w:hAnsi="Arial" w:cs="Arial"/>
          <w:b/>
        </w:rPr>
        <w:t>.</w:t>
      </w:r>
      <w:r>
        <w:rPr>
          <w:rFonts w:ascii="Arial" w:hAnsi="Arial" w:cs="Arial"/>
          <w:b/>
        </w:rPr>
        <w:t>3</w:t>
      </w:r>
      <w:r>
        <w:rPr>
          <w:rFonts w:ascii="Arial" w:hAnsi="Arial" w:cs="Arial"/>
        </w:rPr>
        <w:tab/>
        <w:t>The</w:t>
      </w:r>
      <w:r w:rsidRPr="004C2867">
        <w:rPr>
          <w:rFonts w:ascii="Arial" w:hAnsi="Arial" w:cs="Arial"/>
        </w:rPr>
        <w:t xml:space="preserve"> obligations </w:t>
      </w:r>
      <w:r w:rsidRPr="00B23391">
        <w:rPr>
          <w:rFonts w:ascii="Arial" w:hAnsi="Arial" w:cs="Arial"/>
        </w:rPr>
        <w:t xml:space="preserve">of </w:t>
      </w:r>
      <w:r w:rsidR="00986462" w:rsidRPr="00B23391">
        <w:rPr>
          <w:rFonts w:ascii="Arial" w:hAnsi="Arial" w:cs="Arial"/>
        </w:rPr>
        <w:t>the Parties</w:t>
      </w:r>
      <w:r w:rsidRPr="00B23391">
        <w:rPr>
          <w:rFonts w:ascii="Arial" w:hAnsi="Arial" w:cs="Arial"/>
        </w:rPr>
        <w:t xml:space="preserve"> under Sections </w:t>
      </w:r>
      <w:r w:rsidR="00B23391" w:rsidRPr="0017065B">
        <w:rPr>
          <w:rFonts w:ascii="Arial" w:hAnsi="Arial" w:cs="Arial"/>
        </w:rPr>
        <w:t>5</w:t>
      </w:r>
      <w:r w:rsidRPr="00B23391">
        <w:rPr>
          <w:rFonts w:ascii="Arial" w:hAnsi="Arial" w:cs="Arial"/>
        </w:rPr>
        <w:t xml:space="preserve">, </w:t>
      </w:r>
      <w:r w:rsidR="00B23391" w:rsidRPr="0017065B">
        <w:rPr>
          <w:rFonts w:ascii="Arial" w:hAnsi="Arial" w:cs="Arial"/>
        </w:rPr>
        <w:t>6</w:t>
      </w:r>
      <w:r w:rsidRPr="00B23391">
        <w:rPr>
          <w:rFonts w:ascii="Arial" w:hAnsi="Arial" w:cs="Arial"/>
        </w:rPr>
        <w:t xml:space="preserve">, </w:t>
      </w:r>
      <w:r w:rsidR="00B23391" w:rsidRPr="0017065B">
        <w:rPr>
          <w:rFonts w:ascii="Arial" w:hAnsi="Arial" w:cs="Arial"/>
        </w:rPr>
        <w:t>7</w:t>
      </w:r>
      <w:r w:rsidRPr="00B23391">
        <w:rPr>
          <w:rFonts w:ascii="Arial" w:hAnsi="Arial" w:cs="Arial"/>
        </w:rPr>
        <w:t xml:space="preserve">, </w:t>
      </w:r>
      <w:r w:rsidR="003E73B9">
        <w:rPr>
          <w:rFonts w:ascii="Arial" w:hAnsi="Arial" w:cs="Arial"/>
        </w:rPr>
        <w:t xml:space="preserve">8, </w:t>
      </w:r>
      <w:r w:rsidRPr="00B23391">
        <w:rPr>
          <w:rFonts w:ascii="Arial" w:hAnsi="Arial" w:cs="Arial"/>
        </w:rPr>
        <w:t>1</w:t>
      </w:r>
      <w:r w:rsidR="00651EE1" w:rsidRPr="00B23391">
        <w:rPr>
          <w:rFonts w:ascii="Arial" w:hAnsi="Arial" w:cs="Arial"/>
        </w:rPr>
        <w:t>0</w:t>
      </w:r>
      <w:r w:rsidRPr="00B23391">
        <w:rPr>
          <w:rFonts w:ascii="Arial" w:hAnsi="Arial" w:cs="Arial"/>
        </w:rPr>
        <w:t>, 1</w:t>
      </w:r>
      <w:r w:rsidR="00651EE1" w:rsidRPr="00B23391">
        <w:rPr>
          <w:rFonts w:ascii="Arial" w:hAnsi="Arial" w:cs="Arial"/>
        </w:rPr>
        <w:t>1</w:t>
      </w:r>
      <w:r w:rsidR="007E205B">
        <w:rPr>
          <w:rFonts w:ascii="Arial" w:hAnsi="Arial" w:cs="Arial"/>
        </w:rPr>
        <w:t>,</w:t>
      </w:r>
      <w:r w:rsidRPr="00B23391">
        <w:rPr>
          <w:rFonts w:ascii="Arial" w:hAnsi="Arial" w:cs="Arial"/>
        </w:rPr>
        <w:t xml:space="preserve"> and 1</w:t>
      </w:r>
      <w:r w:rsidR="00651EE1" w:rsidRPr="00B23391">
        <w:rPr>
          <w:rFonts w:ascii="Arial" w:hAnsi="Arial" w:cs="Arial"/>
        </w:rPr>
        <w:t>2</w:t>
      </w:r>
      <w:r w:rsidRPr="00B23391">
        <w:rPr>
          <w:rFonts w:ascii="Arial" w:hAnsi="Arial" w:cs="Arial"/>
        </w:rPr>
        <w:t>, and all provisions</w:t>
      </w:r>
      <w:r w:rsidRPr="004C2867">
        <w:rPr>
          <w:rFonts w:ascii="Arial" w:hAnsi="Arial" w:cs="Arial"/>
        </w:rPr>
        <w:t xml:space="preserve"> of th</w:t>
      </w:r>
      <w:r w:rsidR="00A8493B">
        <w:rPr>
          <w:rFonts w:ascii="Arial" w:hAnsi="Arial" w:cs="Arial"/>
        </w:rPr>
        <w:t>e</w:t>
      </w:r>
      <w:r w:rsidRPr="004C2867">
        <w:rPr>
          <w:rFonts w:ascii="Arial" w:hAnsi="Arial" w:cs="Arial"/>
        </w:rPr>
        <w:t xml:space="preserve"> Agreement that may reasonably be interpreted or construed as surviving the completion, termination</w:t>
      </w:r>
      <w:r w:rsidR="00986462">
        <w:rPr>
          <w:rFonts w:ascii="Arial" w:hAnsi="Arial" w:cs="Arial"/>
        </w:rPr>
        <w:t>, expiration</w:t>
      </w:r>
      <w:r w:rsidR="007E205B">
        <w:rPr>
          <w:rFonts w:ascii="Arial" w:hAnsi="Arial" w:cs="Arial"/>
        </w:rPr>
        <w:t>,</w:t>
      </w:r>
      <w:r w:rsidRPr="004C2867">
        <w:rPr>
          <w:rFonts w:ascii="Arial" w:hAnsi="Arial" w:cs="Arial"/>
        </w:rPr>
        <w:t xml:space="preserve"> or cancellation of th</w:t>
      </w:r>
      <w:r w:rsidR="00A8493B">
        <w:rPr>
          <w:rFonts w:ascii="Arial" w:hAnsi="Arial" w:cs="Arial"/>
        </w:rPr>
        <w:t>e</w:t>
      </w:r>
      <w:r w:rsidRPr="004C2867">
        <w:rPr>
          <w:rFonts w:ascii="Arial" w:hAnsi="Arial" w:cs="Arial"/>
        </w:rPr>
        <w:t xml:space="preserve"> Agreement </w:t>
      </w:r>
      <w:r w:rsidR="00651EE1">
        <w:rPr>
          <w:rFonts w:ascii="Arial" w:hAnsi="Arial" w:cs="Arial"/>
        </w:rPr>
        <w:t>will</w:t>
      </w:r>
      <w:r w:rsidRPr="004C2867">
        <w:rPr>
          <w:rFonts w:ascii="Arial" w:hAnsi="Arial" w:cs="Arial"/>
        </w:rPr>
        <w:t xml:space="preserve"> survive the completion, termination</w:t>
      </w:r>
      <w:r w:rsidR="00986462">
        <w:rPr>
          <w:rFonts w:ascii="Arial" w:hAnsi="Arial" w:cs="Arial"/>
        </w:rPr>
        <w:t>, expiration</w:t>
      </w:r>
      <w:r w:rsidR="007E205B">
        <w:rPr>
          <w:rFonts w:ascii="Arial" w:hAnsi="Arial" w:cs="Arial"/>
        </w:rPr>
        <w:t>,</w:t>
      </w:r>
      <w:r w:rsidRPr="004C2867">
        <w:rPr>
          <w:rFonts w:ascii="Arial" w:hAnsi="Arial" w:cs="Arial"/>
        </w:rPr>
        <w:t xml:space="preserve"> or cancellation of th</w:t>
      </w:r>
      <w:r w:rsidR="00A8493B">
        <w:rPr>
          <w:rFonts w:ascii="Arial" w:hAnsi="Arial" w:cs="Arial"/>
        </w:rPr>
        <w:t>e</w:t>
      </w:r>
      <w:r w:rsidRPr="004C2867">
        <w:rPr>
          <w:rFonts w:ascii="Arial" w:hAnsi="Arial" w:cs="Arial"/>
        </w:rPr>
        <w:t xml:space="preserve"> Agreement.</w:t>
      </w:r>
    </w:p>
    <w:p w14:paraId="1E9BACF0" w14:textId="77777777" w:rsidR="00BA487C" w:rsidRPr="004C2867" w:rsidRDefault="00BA487C" w:rsidP="00213431">
      <w:pPr>
        <w:tabs>
          <w:tab w:val="left" w:pos="1680"/>
          <w:tab w:val="left" w:pos="2400"/>
        </w:tabs>
        <w:spacing w:after="0"/>
        <w:ind w:left="720" w:hanging="720"/>
        <w:jc w:val="both"/>
        <w:rPr>
          <w:rFonts w:ascii="Arial" w:hAnsi="Arial" w:cs="Arial"/>
          <w:b/>
          <w:caps/>
        </w:rPr>
      </w:pPr>
    </w:p>
    <w:p w14:paraId="554643E2" w14:textId="77777777" w:rsidR="00CA4097" w:rsidRPr="004C2867" w:rsidRDefault="005457B1" w:rsidP="00AC0BAA">
      <w:pPr>
        <w:pStyle w:val="Heading3"/>
        <w:keepNext/>
        <w:spacing w:before="0" w:after="0"/>
        <w:jc w:val="both"/>
        <w:rPr>
          <w:rFonts w:ascii="Arial" w:hAnsi="Arial" w:cs="Arial"/>
          <w:b/>
          <w:color w:val="auto"/>
          <w:sz w:val="22"/>
          <w:szCs w:val="22"/>
        </w:rPr>
      </w:pPr>
      <w:r w:rsidRPr="004C2867">
        <w:rPr>
          <w:rFonts w:ascii="Arial" w:hAnsi="Arial" w:cs="Arial"/>
          <w:b/>
          <w:caps w:val="0"/>
          <w:color w:val="auto"/>
          <w:sz w:val="22"/>
          <w:szCs w:val="22"/>
        </w:rPr>
        <w:lastRenderedPageBreak/>
        <w:t>S</w:t>
      </w:r>
      <w:r w:rsidRPr="004C2867">
        <w:rPr>
          <w:rFonts w:ascii="Arial" w:hAnsi="Arial" w:cs="Arial"/>
          <w:b/>
          <w:color w:val="auto"/>
          <w:sz w:val="22"/>
          <w:szCs w:val="22"/>
        </w:rPr>
        <w:t>ection 1</w:t>
      </w:r>
      <w:r w:rsidR="008D238D">
        <w:rPr>
          <w:rFonts w:ascii="Arial" w:hAnsi="Arial" w:cs="Arial"/>
          <w:b/>
          <w:color w:val="auto"/>
          <w:sz w:val="22"/>
          <w:szCs w:val="22"/>
        </w:rPr>
        <w:t>2</w:t>
      </w:r>
      <w:r w:rsidRPr="004C2867">
        <w:rPr>
          <w:rFonts w:ascii="Arial" w:hAnsi="Arial" w:cs="Arial"/>
          <w:b/>
          <w:color w:val="auto"/>
          <w:sz w:val="22"/>
          <w:szCs w:val="22"/>
        </w:rPr>
        <w:t>.  Miscellaneous</w:t>
      </w:r>
    </w:p>
    <w:p w14:paraId="03A726FF" w14:textId="77777777" w:rsidR="005457B1" w:rsidRPr="004C2867" w:rsidRDefault="005457B1" w:rsidP="00AC0BAA">
      <w:pPr>
        <w:keepNext/>
        <w:tabs>
          <w:tab w:val="left" w:pos="1680"/>
          <w:tab w:val="left" w:pos="2400"/>
        </w:tabs>
        <w:spacing w:after="0"/>
        <w:ind w:left="720" w:hanging="720"/>
        <w:jc w:val="both"/>
        <w:rPr>
          <w:rFonts w:ascii="Arial" w:hAnsi="Arial" w:cs="Arial"/>
        </w:rPr>
      </w:pPr>
    </w:p>
    <w:p w14:paraId="3E8FBBB6" w14:textId="77777777" w:rsidR="005457B1" w:rsidRPr="004C2867" w:rsidRDefault="005457B1" w:rsidP="00C41E16">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.1</w:t>
      </w:r>
      <w:r w:rsidRPr="004C2867">
        <w:rPr>
          <w:rFonts w:ascii="Arial" w:hAnsi="Arial" w:cs="Arial"/>
          <w:b/>
        </w:rPr>
        <w:tab/>
      </w:r>
      <w:r w:rsidRPr="004C2867">
        <w:rPr>
          <w:rFonts w:ascii="Arial" w:hAnsi="Arial" w:cs="Arial"/>
        </w:rPr>
        <w:t>Any notice, request, designation, direction, statement</w:t>
      </w:r>
      <w:r w:rsidR="007E205B">
        <w:rPr>
          <w:rFonts w:ascii="Arial" w:hAnsi="Arial" w:cs="Arial"/>
        </w:rPr>
        <w:t>,</w:t>
      </w:r>
      <w:r w:rsidRPr="004C2867">
        <w:rPr>
          <w:rFonts w:ascii="Arial" w:hAnsi="Arial" w:cs="Arial"/>
        </w:rPr>
        <w:t xml:space="preserve"> or other communication under </w:t>
      </w:r>
      <w:r w:rsidR="00B50509">
        <w:rPr>
          <w:rFonts w:ascii="Arial" w:hAnsi="Arial" w:cs="Arial"/>
        </w:rPr>
        <w:t>the Agreement</w:t>
      </w:r>
      <w:r w:rsidRPr="004C2867">
        <w:rPr>
          <w:rFonts w:ascii="Arial" w:hAnsi="Arial" w:cs="Arial"/>
        </w:rPr>
        <w:t xml:space="preserve"> </w:t>
      </w:r>
      <w:r w:rsidR="0045081F">
        <w:rPr>
          <w:rFonts w:ascii="Arial" w:hAnsi="Arial" w:cs="Arial"/>
        </w:rPr>
        <w:t>must</w:t>
      </w:r>
      <w:r w:rsidR="0045081F" w:rsidRPr="004C2867">
        <w:rPr>
          <w:rFonts w:ascii="Arial" w:hAnsi="Arial" w:cs="Arial"/>
        </w:rPr>
        <w:t xml:space="preserve"> </w:t>
      </w:r>
      <w:r w:rsidRPr="004C2867">
        <w:rPr>
          <w:rFonts w:ascii="Arial" w:hAnsi="Arial" w:cs="Arial"/>
        </w:rPr>
        <w:t xml:space="preserve">be </w:t>
      </w:r>
      <w:r w:rsidR="0045081F">
        <w:rPr>
          <w:rFonts w:ascii="Arial" w:hAnsi="Arial" w:cs="Arial"/>
        </w:rPr>
        <w:t xml:space="preserve">made </w:t>
      </w:r>
      <w:r w:rsidRPr="004C2867">
        <w:rPr>
          <w:rFonts w:ascii="Arial" w:hAnsi="Arial" w:cs="Arial"/>
        </w:rPr>
        <w:t xml:space="preserve">in writing </w:t>
      </w:r>
      <w:r w:rsidR="0045081F">
        <w:rPr>
          <w:rFonts w:ascii="Arial" w:hAnsi="Arial" w:cs="Arial"/>
        </w:rPr>
        <w:t>and</w:t>
      </w:r>
      <w:r w:rsidRPr="004C2867">
        <w:rPr>
          <w:rFonts w:ascii="Arial" w:hAnsi="Arial" w:cs="Arial"/>
        </w:rPr>
        <w:t xml:space="preserve"> delivered </w:t>
      </w:r>
      <w:r w:rsidR="00E1631E">
        <w:rPr>
          <w:rFonts w:ascii="Arial" w:hAnsi="Arial" w:cs="Arial"/>
        </w:rPr>
        <w:t xml:space="preserve">by courier or registered or certified mail, return receipt requested, postage paid </w:t>
      </w:r>
      <w:r w:rsidRPr="004C2867">
        <w:rPr>
          <w:rFonts w:ascii="Arial" w:hAnsi="Arial" w:cs="Arial"/>
        </w:rPr>
        <w:t xml:space="preserve">to the </w:t>
      </w:r>
      <w:r w:rsidR="008245BF">
        <w:rPr>
          <w:rFonts w:ascii="Arial" w:hAnsi="Arial" w:cs="Arial"/>
        </w:rPr>
        <w:t>address</w:t>
      </w:r>
      <w:r w:rsidR="00E1631E">
        <w:rPr>
          <w:rFonts w:ascii="Arial" w:hAnsi="Arial" w:cs="Arial"/>
        </w:rPr>
        <w:t>es</w:t>
      </w:r>
      <w:r w:rsidR="008245BF">
        <w:rPr>
          <w:rFonts w:ascii="Arial" w:hAnsi="Arial" w:cs="Arial"/>
        </w:rPr>
        <w:t xml:space="preserve"> for legal notices in the signature block hereunder.  Notices related to SOWs </w:t>
      </w:r>
      <w:r w:rsidR="00E1631E">
        <w:rPr>
          <w:rFonts w:ascii="Arial" w:hAnsi="Arial" w:cs="Arial"/>
        </w:rPr>
        <w:t xml:space="preserve">will be sent via email to the Parties’ contacts identified in the applicable SOW (with a </w:t>
      </w:r>
      <w:r w:rsidR="00C41E16">
        <w:rPr>
          <w:rFonts w:ascii="Arial" w:hAnsi="Arial" w:cs="Arial"/>
        </w:rPr>
        <w:t xml:space="preserve">hard </w:t>
      </w:r>
      <w:r w:rsidR="00E1631E">
        <w:rPr>
          <w:rFonts w:ascii="Arial" w:hAnsi="Arial" w:cs="Arial"/>
        </w:rPr>
        <w:t>copy to the legal notice recipient if appropriate), return receipt requested.  All notices will be</w:t>
      </w:r>
      <w:r w:rsidR="00E1631E" w:rsidRPr="004C2867">
        <w:rPr>
          <w:rFonts w:ascii="Arial" w:hAnsi="Arial" w:cs="Arial"/>
        </w:rPr>
        <w:t xml:space="preserve"> effective upon receipt.  Either </w:t>
      </w:r>
      <w:r w:rsidR="00E1631E">
        <w:rPr>
          <w:rFonts w:ascii="Arial" w:hAnsi="Arial" w:cs="Arial"/>
        </w:rPr>
        <w:t>P</w:t>
      </w:r>
      <w:r w:rsidR="00E1631E" w:rsidRPr="004C2867">
        <w:rPr>
          <w:rFonts w:ascii="Arial" w:hAnsi="Arial" w:cs="Arial"/>
        </w:rPr>
        <w:t xml:space="preserve">arty may change its address by giving the other </w:t>
      </w:r>
      <w:r w:rsidR="00E1631E">
        <w:rPr>
          <w:rFonts w:ascii="Arial" w:hAnsi="Arial" w:cs="Arial"/>
        </w:rPr>
        <w:t>P</w:t>
      </w:r>
      <w:r w:rsidR="00E1631E" w:rsidRPr="004C2867">
        <w:rPr>
          <w:rFonts w:ascii="Arial" w:hAnsi="Arial" w:cs="Arial"/>
        </w:rPr>
        <w:t xml:space="preserve">arty notice of such change in accordance with this </w:t>
      </w:r>
      <w:r w:rsidR="00E1631E">
        <w:rPr>
          <w:rFonts w:ascii="Arial" w:hAnsi="Arial" w:cs="Arial"/>
        </w:rPr>
        <w:t>Section 12.1</w:t>
      </w:r>
      <w:r w:rsidR="00E1631E" w:rsidRPr="004C2867">
        <w:rPr>
          <w:rFonts w:ascii="Arial" w:hAnsi="Arial" w:cs="Arial"/>
        </w:rPr>
        <w:t>.</w:t>
      </w:r>
      <w:r w:rsidR="00E1631E">
        <w:rPr>
          <w:rFonts w:ascii="Arial" w:hAnsi="Arial" w:cs="Arial"/>
        </w:rPr>
        <w:t xml:space="preserve">  </w:t>
      </w:r>
    </w:p>
    <w:p w14:paraId="2B20FC00" w14:textId="77777777" w:rsidR="005457B1" w:rsidRPr="004C2867" w:rsidRDefault="005457B1" w:rsidP="00213431">
      <w:pPr>
        <w:tabs>
          <w:tab w:val="left" w:pos="1680"/>
          <w:tab w:val="left" w:pos="2400"/>
        </w:tabs>
        <w:spacing w:after="0"/>
        <w:ind w:left="720" w:hanging="720"/>
        <w:jc w:val="both"/>
        <w:rPr>
          <w:rFonts w:ascii="Arial" w:hAnsi="Arial" w:cs="Arial"/>
        </w:rPr>
      </w:pPr>
    </w:p>
    <w:p w14:paraId="2B705F66"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.2</w:t>
      </w:r>
      <w:r w:rsidRPr="004C2867">
        <w:rPr>
          <w:rFonts w:ascii="Arial" w:hAnsi="Arial" w:cs="Arial"/>
          <w:b/>
        </w:rPr>
        <w:tab/>
      </w:r>
      <w:r w:rsidR="00A64AC3">
        <w:rPr>
          <w:rFonts w:ascii="Arial" w:hAnsi="Arial" w:cs="Arial"/>
        </w:rPr>
        <w:t>Supplier</w:t>
      </w:r>
      <w:r w:rsidRPr="004C2867">
        <w:rPr>
          <w:rFonts w:ascii="Arial" w:hAnsi="Arial" w:cs="Arial"/>
        </w:rPr>
        <w:t xml:space="preserve"> </w:t>
      </w:r>
      <w:r w:rsidR="006330DD">
        <w:rPr>
          <w:rFonts w:ascii="Arial" w:hAnsi="Arial" w:cs="Arial"/>
        </w:rPr>
        <w:t>may</w:t>
      </w:r>
      <w:r w:rsidR="006330DD" w:rsidRPr="004C2867">
        <w:rPr>
          <w:rFonts w:ascii="Arial" w:hAnsi="Arial" w:cs="Arial"/>
        </w:rPr>
        <w:t xml:space="preserve"> </w:t>
      </w:r>
      <w:r w:rsidRPr="004C2867">
        <w:rPr>
          <w:rFonts w:ascii="Arial" w:hAnsi="Arial" w:cs="Arial"/>
        </w:rPr>
        <w:t>not (by contract, operation of law</w:t>
      </w:r>
      <w:r w:rsidR="007E205B">
        <w:rPr>
          <w:rFonts w:ascii="Arial" w:hAnsi="Arial" w:cs="Arial"/>
        </w:rPr>
        <w:t>,</w:t>
      </w:r>
      <w:r w:rsidRPr="004C2867">
        <w:rPr>
          <w:rFonts w:ascii="Arial" w:hAnsi="Arial" w:cs="Arial"/>
        </w:rPr>
        <w:t xml:space="preserve"> or otherwise) assign</w:t>
      </w:r>
      <w:r w:rsidR="006330DD">
        <w:rPr>
          <w:rFonts w:ascii="Arial" w:hAnsi="Arial" w:cs="Arial"/>
        </w:rPr>
        <w:t>, transfer, delegate</w:t>
      </w:r>
      <w:r w:rsidR="007E205B">
        <w:rPr>
          <w:rFonts w:ascii="Arial" w:hAnsi="Arial" w:cs="Arial"/>
        </w:rPr>
        <w:t>,</w:t>
      </w:r>
      <w:r w:rsidR="006330DD">
        <w:rPr>
          <w:rFonts w:ascii="Arial" w:hAnsi="Arial" w:cs="Arial"/>
        </w:rPr>
        <w:t xml:space="preserve"> or subcontract any of</w:t>
      </w:r>
      <w:r w:rsidR="00F509C7">
        <w:rPr>
          <w:rFonts w:ascii="Arial" w:hAnsi="Arial" w:cs="Arial"/>
        </w:rPr>
        <w:t xml:space="preserve"> </w:t>
      </w:r>
      <w:r w:rsidR="006330DD">
        <w:rPr>
          <w:rFonts w:ascii="Arial" w:hAnsi="Arial" w:cs="Arial"/>
        </w:rPr>
        <w:t xml:space="preserve">its </w:t>
      </w:r>
      <w:r w:rsidRPr="004C2867">
        <w:rPr>
          <w:rFonts w:ascii="Arial" w:hAnsi="Arial" w:cs="Arial"/>
        </w:rPr>
        <w:t>right</w:t>
      </w:r>
      <w:r w:rsidR="00F509C7">
        <w:rPr>
          <w:rFonts w:ascii="Arial" w:hAnsi="Arial" w:cs="Arial"/>
        </w:rPr>
        <w:t>s</w:t>
      </w:r>
      <w:r w:rsidRPr="004C2867">
        <w:rPr>
          <w:rFonts w:ascii="Arial" w:hAnsi="Arial" w:cs="Arial"/>
        </w:rPr>
        <w:t xml:space="preserve"> or </w:t>
      </w:r>
      <w:r w:rsidR="00E60016">
        <w:rPr>
          <w:rFonts w:ascii="Arial" w:hAnsi="Arial" w:cs="Arial"/>
        </w:rPr>
        <w:t>obligation</w:t>
      </w:r>
      <w:r w:rsidR="00F509C7">
        <w:rPr>
          <w:rFonts w:ascii="Arial" w:hAnsi="Arial" w:cs="Arial"/>
        </w:rPr>
        <w:t>s</w:t>
      </w:r>
      <w:r w:rsidR="00E60016">
        <w:rPr>
          <w:rFonts w:ascii="Arial" w:hAnsi="Arial" w:cs="Arial"/>
        </w:rPr>
        <w:t xml:space="preserve"> </w:t>
      </w:r>
      <w:r w:rsidR="006330DD">
        <w:rPr>
          <w:rFonts w:ascii="Arial" w:hAnsi="Arial" w:cs="Arial"/>
        </w:rPr>
        <w:t xml:space="preserve">under </w:t>
      </w:r>
      <w:r w:rsidR="006330DD" w:rsidRPr="004C2867">
        <w:rPr>
          <w:rFonts w:ascii="Arial" w:hAnsi="Arial" w:cs="Arial"/>
        </w:rPr>
        <w:t>th</w:t>
      </w:r>
      <w:r w:rsidR="00A8493B">
        <w:rPr>
          <w:rFonts w:ascii="Arial" w:hAnsi="Arial" w:cs="Arial"/>
        </w:rPr>
        <w:t>e</w:t>
      </w:r>
      <w:r w:rsidR="006330DD" w:rsidRPr="004C2867">
        <w:rPr>
          <w:rFonts w:ascii="Arial" w:hAnsi="Arial" w:cs="Arial"/>
        </w:rPr>
        <w:t xml:space="preserve"> Agreement</w:t>
      </w:r>
      <w:r w:rsidR="006330DD">
        <w:rPr>
          <w:rFonts w:ascii="Arial" w:hAnsi="Arial" w:cs="Arial"/>
        </w:rPr>
        <w:t xml:space="preserve"> </w:t>
      </w:r>
      <w:r w:rsidRPr="004C2867">
        <w:rPr>
          <w:rFonts w:ascii="Arial" w:hAnsi="Arial" w:cs="Arial"/>
        </w:rPr>
        <w:t xml:space="preserve">without the prior written consent of PSE.  For the purposes of the foregoing, any transfer of a controlling interest in </w:t>
      </w:r>
      <w:r w:rsidR="00A64AC3">
        <w:rPr>
          <w:rFonts w:ascii="Arial" w:hAnsi="Arial" w:cs="Arial"/>
        </w:rPr>
        <w:t>Supplier</w:t>
      </w:r>
      <w:r w:rsidRPr="004C2867">
        <w:rPr>
          <w:rFonts w:ascii="Arial" w:hAnsi="Arial" w:cs="Arial"/>
        </w:rPr>
        <w:t xml:space="preserve"> (e.g., by a transfer of securities or otherwise) </w:t>
      </w:r>
      <w:r w:rsidR="00292073">
        <w:rPr>
          <w:rFonts w:ascii="Arial" w:hAnsi="Arial" w:cs="Arial"/>
        </w:rPr>
        <w:t>wi</w:t>
      </w:r>
      <w:r w:rsidR="00292073" w:rsidRPr="004C2867">
        <w:rPr>
          <w:rFonts w:ascii="Arial" w:hAnsi="Arial" w:cs="Arial"/>
        </w:rPr>
        <w:t xml:space="preserve">ll </w:t>
      </w:r>
      <w:r w:rsidR="00817A80">
        <w:rPr>
          <w:rFonts w:ascii="Arial" w:hAnsi="Arial" w:cs="Arial"/>
        </w:rPr>
        <w:t xml:space="preserve">not </w:t>
      </w:r>
      <w:r w:rsidRPr="004C2867">
        <w:rPr>
          <w:rFonts w:ascii="Arial" w:hAnsi="Arial" w:cs="Arial"/>
        </w:rPr>
        <w:t xml:space="preserve">be deemed an assignment of </w:t>
      </w:r>
      <w:r w:rsidR="00B50509">
        <w:rPr>
          <w:rFonts w:ascii="Arial" w:hAnsi="Arial" w:cs="Arial"/>
        </w:rPr>
        <w:t>the Agreement</w:t>
      </w:r>
      <w:r w:rsidRPr="004C2867">
        <w:rPr>
          <w:rFonts w:ascii="Arial" w:hAnsi="Arial" w:cs="Arial"/>
        </w:rPr>
        <w:t>.  Any</w:t>
      </w:r>
      <w:r w:rsidR="00817A80">
        <w:rPr>
          <w:rFonts w:ascii="Arial" w:hAnsi="Arial" w:cs="Arial"/>
        </w:rPr>
        <w:t xml:space="preserve"> </w:t>
      </w:r>
      <w:r w:rsidR="006330DD">
        <w:rPr>
          <w:rFonts w:ascii="Arial" w:hAnsi="Arial" w:cs="Arial"/>
        </w:rPr>
        <w:t xml:space="preserve">purported </w:t>
      </w:r>
      <w:r w:rsidRPr="004C2867">
        <w:rPr>
          <w:rFonts w:ascii="Arial" w:hAnsi="Arial" w:cs="Arial"/>
        </w:rPr>
        <w:t xml:space="preserve">assignment </w:t>
      </w:r>
      <w:r w:rsidR="006330DD">
        <w:rPr>
          <w:rFonts w:ascii="Arial" w:hAnsi="Arial" w:cs="Arial"/>
        </w:rPr>
        <w:t xml:space="preserve">or delegation in violation of this Section 12.2 </w:t>
      </w:r>
      <w:r w:rsidR="00292073">
        <w:rPr>
          <w:rFonts w:ascii="Arial" w:hAnsi="Arial" w:cs="Arial"/>
        </w:rPr>
        <w:t>wi</w:t>
      </w:r>
      <w:r w:rsidR="00292073" w:rsidRPr="004C2867">
        <w:rPr>
          <w:rFonts w:ascii="Arial" w:hAnsi="Arial" w:cs="Arial"/>
        </w:rPr>
        <w:t xml:space="preserve">ll </w:t>
      </w:r>
      <w:r w:rsidRPr="004C2867">
        <w:rPr>
          <w:rFonts w:ascii="Arial" w:hAnsi="Arial" w:cs="Arial"/>
        </w:rPr>
        <w:t xml:space="preserve">be voidable at PSE’s option.  No such assignment </w:t>
      </w:r>
      <w:r w:rsidR="00292073">
        <w:rPr>
          <w:rFonts w:ascii="Arial" w:hAnsi="Arial" w:cs="Arial"/>
        </w:rPr>
        <w:t>wi</w:t>
      </w:r>
      <w:r w:rsidR="00292073" w:rsidRPr="004C2867">
        <w:rPr>
          <w:rFonts w:ascii="Arial" w:hAnsi="Arial" w:cs="Arial"/>
        </w:rPr>
        <w:t xml:space="preserve">ll </w:t>
      </w:r>
      <w:r w:rsidRPr="004C2867">
        <w:rPr>
          <w:rFonts w:ascii="Arial" w:hAnsi="Arial" w:cs="Arial"/>
        </w:rPr>
        <w:t xml:space="preserve">relieve </w:t>
      </w:r>
      <w:r w:rsidR="00A64AC3">
        <w:rPr>
          <w:rFonts w:ascii="Arial" w:hAnsi="Arial" w:cs="Arial"/>
        </w:rPr>
        <w:t>Supplier</w:t>
      </w:r>
      <w:r w:rsidRPr="004C2867">
        <w:rPr>
          <w:rFonts w:ascii="Arial" w:hAnsi="Arial" w:cs="Arial"/>
        </w:rPr>
        <w:t xml:space="preserve"> from </w:t>
      </w:r>
      <w:r w:rsidR="006330DD">
        <w:rPr>
          <w:rFonts w:ascii="Arial" w:hAnsi="Arial" w:cs="Arial"/>
        </w:rPr>
        <w:t>any of its obligations hereunder</w:t>
      </w:r>
      <w:r w:rsidRPr="004C2867">
        <w:rPr>
          <w:rFonts w:ascii="Arial" w:hAnsi="Arial" w:cs="Arial"/>
        </w:rPr>
        <w:t xml:space="preserve">.  </w:t>
      </w:r>
      <w:r w:rsidR="003B4FA9">
        <w:rPr>
          <w:rFonts w:ascii="Arial" w:hAnsi="Arial" w:cs="Arial"/>
        </w:rPr>
        <w:t>T</w:t>
      </w:r>
      <w:r w:rsidRPr="004C2867">
        <w:rPr>
          <w:rFonts w:ascii="Arial" w:hAnsi="Arial" w:cs="Arial"/>
        </w:rPr>
        <w:t>h</w:t>
      </w:r>
      <w:r w:rsidR="00A8493B">
        <w:rPr>
          <w:rFonts w:ascii="Arial" w:hAnsi="Arial" w:cs="Arial"/>
        </w:rPr>
        <w:t>e</w:t>
      </w:r>
      <w:r w:rsidRPr="004C2867">
        <w:rPr>
          <w:rFonts w:ascii="Arial" w:hAnsi="Arial" w:cs="Arial"/>
        </w:rPr>
        <w:t xml:space="preserve"> Agreement </w:t>
      </w:r>
      <w:r w:rsidR="003B4FA9">
        <w:rPr>
          <w:rFonts w:ascii="Arial" w:hAnsi="Arial" w:cs="Arial"/>
        </w:rPr>
        <w:t>is</w:t>
      </w:r>
      <w:r w:rsidRPr="004C2867">
        <w:rPr>
          <w:rFonts w:ascii="Arial" w:hAnsi="Arial" w:cs="Arial"/>
        </w:rPr>
        <w:t xml:space="preserve"> binding on</w:t>
      </w:r>
      <w:r w:rsidR="003B4FA9">
        <w:rPr>
          <w:rFonts w:ascii="Arial" w:hAnsi="Arial" w:cs="Arial"/>
        </w:rPr>
        <w:t xml:space="preserve"> and </w:t>
      </w:r>
      <w:r w:rsidRPr="004C2867">
        <w:rPr>
          <w:rFonts w:ascii="Arial" w:hAnsi="Arial" w:cs="Arial"/>
        </w:rPr>
        <w:t>inure</w:t>
      </w:r>
      <w:r w:rsidR="003B4FA9">
        <w:rPr>
          <w:rFonts w:ascii="Arial" w:hAnsi="Arial" w:cs="Arial"/>
        </w:rPr>
        <w:t>s</w:t>
      </w:r>
      <w:r w:rsidRPr="004C2867">
        <w:rPr>
          <w:rFonts w:ascii="Arial" w:hAnsi="Arial" w:cs="Arial"/>
        </w:rPr>
        <w:t xml:space="preserve"> to the benefit of </w:t>
      </w:r>
      <w:r w:rsidR="003B4FA9">
        <w:rPr>
          <w:rFonts w:ascii="Arial" w:hAnsi="Arial" w:cs="Arial"/>
        </w:rPr>
        <w:t xml:space="preserve">the Parties and </w:t>
      </w:r>
      <w:r w:rsidRPr="004C2867">
        <w:rPr>
          <w:rFonts w:ascii="Arial" w:hAnsi="Arial" w:cs="Arial"/>
        </w:rPr>
        <w:t>the</w:t>
      </w:r>
      <w:r w:rsidR="003B4FA9">
        <w:rPr>
          <w:rFonts w:ascii="Arial" w:hAnsi="Arial" w:cs="Arial"/>
        </w:rPr>
        <w:t>ir</w:t>
      </w:r>
      <w:r w:rsidRPr="004C2867">
        <w:rPr>
          <w:rFonts w:ascii="Arial" w:hAnsi="Arial" w:cs="Arial"/>
        </w:rPr>
        <w:t xml:space="preserve"> successors </w:t>
      </w:r>
      <w:r w:rsidR="003B4FA9">
        <w:rPr>
          <w:rFonts w:ascii="Arial" w:hAnsi="Arial" w:cs="Arial"/>
        </w:rPr>
        <w:t xml:space="preserve">and permitted </w:t>
      </w:r>
      <w:r w:rsidRPr="004C2867">
        <w:rPr>
          <w:rFonts w:ascii="Arial" w:hAnsi="Arial" w:cs="Arial"/>
        </w:rPr>
        <w:t>assigns.</w:t>
      </w:r>
    </w:p>
    <w:p w14:paraId="110885E7" w14:textId="77777777" w:rsidR="005457B1" w:rsidRPr="004C2867" w:rsidRDefault="005457B1" w:rsidP="00213431">
      <w:pPr>
        <w:tabs>
          <w:tab w:val="left" w:pos="1680"/>
          <w:tab w:val="left" w:pos="2400"/>
        </w:tabs>
        <w:spacing w:after="0"/>
        <w:ind w:left="720" w:hanging="720"/>
        <w:jc w:val="both"/>
        <w:rPr>
          <w:rFonts w:ascii="Arial" w:hAnsi="Arial" w:cs="Arial"/>
        </w:rPr>
      </w:pPr>
    </w:p>
    <w:p w14:paraId="0F05AB17"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snapToGrid w:val="0"/>
        </w:rPr>
        <w:t>1</w:t>
      </w:r>
      <w:r w:rsidR="008D238D">
        <w:rPr>
          <w:rFonts w:ascii="Arial" w:hAnsi="Arial" w:cs="Arial"/>
          <w:b/>
          <w:snapToGrid w:val="0"/>
        </w:rPr>
        <w:t>2</w:t>
      </w:r>
      <w:r w:rsidRPr="004C2867">
        <w:rPr>
          <w:rFonts w:ascii="Arial" w:hAnsi="Arial" w:cs="Arial"/>
          <w:b/>
          <w:snapToGrid w:val="0"/>
        </w:rPr>
        <w:t>.3</w:t>
      </w:r>
      <w:r w:rsidRPr="004C2867">
        <w:rPr>
          <w:rFonts w:ascii="Arial" w:hAnsi="Arial" w:cs="Arial"/>
          <w:b/>
          <w:snapToGrid w:val="0"/>
        </w:rPr>
        <w:tab/>
      </w:r>
      <w:r w:rsidR="002E14BD" w:rsidRPr="002E14BD">
        <w:rPr>
          <w:rFonts w:ascii="Arial" w:hAnsi="Arial" w:cs="Arial"/>
        </w:rPr>
        <w:t>No waiver by any Party of any of the provisions of th</w:t>
      </w:r>
      <w:r w:rsidR="00A8493B">
        <w:rPr>
          <w:rFonts w:ascii="Arial" w:hAnsi="Arial" w:cs="Arial"/>
        </w:rPr>
        <w:t>e</w:t>
      </w:r>
      <w:r w:rsidR="002E14BD" w:rsidRPr="002E14BD">
        <w:rPr>
          <w:rFonts w:ascii="Arial" w:hAnsi="Arial" w:cs="Arial"/>
        </w:rPr>
        <w:t xml:space="preserve"> Agreement </w:t>
      </w:r>
      <w:r w:rsidR="002E14BD">
        <w:rPr>
          <w:rFonts w:ascii="Arial" w:hAnsi="Arial" w:cs="Arial"/>
        </w:rPr>
        <w:t>will</w:t>
      </w:r>
      <w:r w:rsidR="002E14BD" w:rsidRPr="002E14BD">
        <w:rPr>
          <w:rFonts w:ascii="Arial" w:hAnsi="Arial" w:cs="Arial"/>
        </w:rPr>
        <w:t xml:space="preserve"> be effective unless explicitly set forth in writing and signed by the Party so waiving. Except as otherwise set forth in </w:t>
      </w:r>
      <w:r w:rsidR="00B50509">
        <w:rPr>
          <w:rFonts w:ascii="Arial" w:hAnsi="Arial" w:cs="Arial"/>
        </w:rPr>
        <w:t>the Agreement</w:t>
      </w:r>
      <w:r w:rsidR="002E14BD" w:rsidRPr="002E14BD">
        <w:rPr>
          <w:rFonts w:ascii="Arial" w:hAnsi="Arial" w:cs="Arial"/>
        </w:rPr>
        <w:t>,</w:t>
      </w:r>
      <w:r w:rsidR="002E14BD">
        <w:rPr>
          <w:rFonts w:ascii="Arial" w:hAnsi="Arial" w:cs="Arial"/>
        </w:rPr>
        <w:t xml:space="preserve"> no</w:t>
      </w:r>
      <w:r w:rsidR="002E14BD" w:rsidRPr="004C2867">
        <w:rPr>
          <w:rFonts w:ascii="Arial" w:hAnsi="Arial" w:cs="Arial"/>
        </w:rPr>
        <w:t xml:space="preserve"> </w:t>
      </w:r>
      <w:r w:rsidRPr="004C2867">
        <w:rPr>
          <w:rFonts w:ascii="Arial" w:hAnsi="Arial" w:cs="Arial"/>
        </w:rPr>
        <w:t>failure to exercise</w:t>
      </w:r>
      <w:r w:rsidR="002E14BD">
        <w:rPr>
          <w:rFonts w:ascii="Arial" w:hAnsi="Arial" w:cs="Arial"/>
        </w:rPr>
        <w:t>, or delay in exercising,</w:t>
      </w:r>
      <w:r w:rsidRPr="004C2867">
        <w:rPr>
          <w:rFonts w:ascii="Arial" w:hAnsi="Arial" w:cs="Arial"/>
        </w:rPr>
        <w:t xml:space="preserve"> any right</w:t>
      </w:r>
      <w:r w:rsidR="002E14BD">
        <w:rPr>
          <w:rFonts w:ascii="Arial" w:hAnsi="Arial" w:cs="Arial"/>
        </w:rPr>
        <w:t>,</w:t>
      </w:r>
      <w:r w:rsidRPr="004C2867">
        <w:rPr>
          <w:rFonts w:ascii="Arial" w:hAnsi="Arial" w:cs="Arial"/>
        </w:rPr>
        <w:t xml:space="preserve"> </w:t>
      </w:r>
      <w:r w:rsidR="00BF7885">
        <w:rPr>
          <w:rFonts w:ascii="Arial" w:hAnsi="Arial" w:cs="Arial"/>
        </w:rPr>
        <w:t>remed</w:t>
      </w:r>
      <w:r w:rsidR="002E14BD">
        <w:rPr>
          <w:rFonts w:ascii="Arial" w:hAnsi="Arial" w:cs="Arial"/>
        </w:rPr>
        <w:t>y, power</w:t>
      </w:r>
      <w:r w:rsidR="007E205B">
        <w:rPr>
          <w:rFonts w:ascii="Arial" w:hAnsi="Arial" w:cs="Arial"/>
        </w:rPr>
        <w:t>,</w:t>
      </w:r>
      <w:r w:rsidR="002E14BD">
        <w:rPr>
          <w:rFonts w:ascii="Arial" w:hAnsi="Arial" w:cs="Arial"/>
        </w:rPr>
        <w:t xml:space="preserve"> or privilege</w:t>
      </w:r>
      <w:r w:rsidR="00BF7885">
        <w:rPr>
          <w:rFonts w:ascii="Arial" w:hAnsi="Arial" w:cs="Arial"/>
        </w:rPr>
        <w:t xml:space="preserve"> </w:t>
      </w:r>
      <w:r w:rsidR="002E14BD">
        <w:rPr>
          <w:rFonts w:ascii="Arial" w:hAnsi="Arial" w:cs="Arial"/>
        </w:rPr>
        <w:t>arising from</w:t>
      </w:r>
      <w:r w:rsidR="002E14BD" w:rsidRPr="004C2867">
        <w:rPr>
          <w:rFonts w:ascii="Arial" w:hAnsi="Arial" w:cs="Arial"/>
        </w:rPr>
        <w:t xml:space="preserve"> </w:t>
      </w:r>
      <w:r w:rsidRPr="004C2867">
        <w:rPr>
          <w:rFonts w:ascii="Arial" w:hAnsi="Arial" w:cs="Arial"/>
        </w:rPr>
        <w:t>th</w:t>
      </w:r>
      <w:r w:rsidR="00A8493B">
        <w:rPr>
          <w:rFonts w:ascii="Arial" w:hAnsi="Arial" w:cs="Arial"/>
        </w:rPr>
        <w:t>e</w:t>
      </w:r>
      <w:r w:rsidRPr="004C2867">
        <w:rPr>
          <w:rFonts w:ascii="Arial" w:hAnsi="Arial" w:cs="Arial"/>
        </w:rPr>
        <w:t xml:space="preserve"> Agreement </w:t>
      </w:r>
      <w:r w:rsidR="00BF7885">
        <w:rPr>
          <w:rFonts w:ascii="Arial" w:hAnsi="Arial" w:cs="Arial"/>
        </w:rPr>
        <w:t>wi</w:t>
      </w:r>
      <w:r w:rsidR="00BF7885" w:rsidRPr="004C2867">
        <w:rPr>
          <w:rFonts w:ascii="Arial" w:hAnsi="Arial" w:cs="Arial"/>
        </w:rPr>
        <w:t xml:space="preserve">ll </w:t>
      </w:r>
      <w:r w:rsidR="002E14BD">
        <w:rPr>
          <w:rFonts w:ascii="Arial" w:hAnsi="Arial" w:cs="Arial"/>
        </w:rPr>
        <w:t>operate or</w:t>
      </w:r>
      <w:r w:rsidRPr="004C2867">
        <w:rPr>
          <w:rFonts w:ascii="Arial" w:hAnsi="Arial" w:cs="Arial"/>
        </w:rPr>
        <w:t xml:space="preserve"> be construed as a waiver </w:t>
      </w:r>
      <w:r w:rsidR="002E14BD">
        <w:rPr>
          <w:rFonts w:ascii="Arial" w:hAnsi="Arial" w:cs="Arial"/>
        </w:rPr>
        <w:t xml:space="preserve">hereof, will any single or partial exercise of any </w:t>
      </w:r>
      <w:r w:rsidRPr="004C2867">
        <w:rPr>
          <w:rFonts w:ascii="Arial" w:hAnsi="Arial" w:cs="Arial"/>
        </w:rPr>
        <w:t>right</w:t>
      </w:r>
      <w:r w:rsidR="002E14BD">
        <w:rPr>
          <w:rFonts w:ascii="Arial" w:hAnsi="Arial" w:cs="Arial"/>
        </w:rPr>
        <w:t>, remedy, power</w:t>
      </w:r>
      <w:r w:rsidR="007E205B">
        <w:rPr>
          <w:rFonts w:ascii="Arial" w:hAnsi="Arial" w:cs="Arial"/>
        </w:rPr>
        <w:t>,</w:t>
      </w:r>
      <w:r w:rsidR="002E14BD">
        <w:rPr>
          <w:rFonts w:ascii="Arial" w:hAnsi="Arial" w:cs="Arial"/>
        </w:rPr>
        <w:t xml:space="preserve"> or privilege</w:t>
      </w:r>
      <w:r w:rsidRPr="004C2867">
        <w:rPr>
          <w:rFonts w:ascii="Arial" w:hAnsi="Arial" w:cs="Arial"/>
        </w:rPr>
        <w:t xml:space="preserve"> </w:t>
      </w:r>
      <w:r w:rsidR="002E14BD">
        <w:rPr>
          <w:rFonts w:ascii="Arial" w:hAnsi="Arial" w:cs="Arial"/>
        </w:rPr>
        <w:t xml:space="preserve">hereunder </w:t>
      </w:r>
      <w:r w:rsidR="00AA3CC5">
        <w:rPr>
          <w:rFonts w:ascii="Arial" w:hAnsi="Arial" w:cs="Arial"/>
        </w:rPr>
        <w:t>preclude</w:t>
      </w:r>
      <w:r w:rsidRPr="004C2867">
        <w:rPr>
          <w:rFonts w:ascii="Arial" w:hAnsi="Arial" w:cs="Arial"/>
        </w:rPr>
        <w:t xml:space="preserve"> any </w:t>
      </w:r>
      <w:r w:rsidR="00AA3CC5">
        <w:rPr>
          <w:rFonts w:ascii="Arial" w:hAnsi="Arial" w:cs="Arial"/>
        </w:rPr>
        <w:t xml:space="preserve">other or further exercise thereof or the exercise of any other </w:t>
      </w:r>
      <w:r w:rsidRPr="004C2867">
        <w:rPr>
          <w:rFonts w:ascii="Arial" w:hAnsi="Arial" w:cs="Arial"/>
        </w:rPr>
        <w:t>right</w:t>
      </w:r>
      <w:r w:rsidR="006C3C54">
        <w:rPr>
          <w:rFonts w:ascii="Arial" w:hAnsi="Arial" w:cs="Arial"/>
        </w:rPr>
        <w:t>,</w:t>
      </w:r>
      <w:r w:rsidRPr="004C2867">
        <w:rPr>
          <w:rFonts w:ascii="Arial" w:hAnsi="Arial" w:cs="Arial"/>
        </w:rPr>
        <w:t xml:space="preserve"> </w:t>
      </w:r>
      <w:r w:rsidR="006C3C54">
        <w:rPr>
          <w:rFonts w:ascii="Arial" w:hAnsi="Arial" w:cs="Arial"/>
        </w:rPr>
        <w:t>remedy</w:t>
      </w:r>
      <w:r w:rsidR="00AA3CC5">
        <w:rPr>
          <w:rFonts w:ascii="Arial" w:hAnsi="Arial" w:cs="Arial"/>
        </w:rPr>
        <w:t>, power</w:t>
      </w:r>
      <w:r w:rsidR="007E205B">
        <w:rPr>
          <w:rFonts w:ascii="Arial" w:hAnsi="Arial" w:cs="Arial"/>
        </w:rPr>
        <w:t>,</w:t>
      </w:r>
      <w:r w:rsidR="00AA3CC5">
        <w:rPr>
          <w:rFonts w:ascii="Arial" w:hAnsi="Arial" w:cs="Arial"/>
        </w:rPr>
        <w:t xml:space="preserve"> or privilege</w:t>
      </w:r>
      <w:r w:rsidRPr="004C2867">
        <w:rPr>
          <w:rFonts w:ascii="Arial" w:hAnsi="Arial" w:cs="Arial"/>
        </w:rPr>
        <w:t>.</w:t>
      </w:r>
      <w:r w:rsidR="00200FD7">
        <w:rPr>
          <w:rFonts w:ascii="Arial" w:hAnsi="Arial" w:cs="Arial"/>
        </w:rPr>
        <w:t xml:space="preserve"> </w:t>
      </w:r>
    </w:p>
    <w:p w14:paraId="67813F5C" w14:textId="77777777" w:rsidR="005457B1" w:rsidRPr="004C2867" w:rsidRDefault="005457B1" w:rsidP="00213431">
      <w:pPr>
        <w:tabs>
          <w:tab w:val="left" w:pos="1680"/>
          <w:tab w:val="left" w:pos="2400"/>
        </w:tabs>
        <w:spacing w:after="0"/>
        <w:ind w:left="720" w:hanging="720"/>
        <w:jc w:val="both"/>
        <w:rPr>
          <w:rFonts w:ascii="Arial" w:hAnsi="Arial" w:cs="Arial"/>
        </w:rPr>
      </w:pPr>
    </w:p>
    <w:p w14:paraId="64689A7D" w14:textId="77777777" w:rsidR="00B15E2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CC5617">
        <w:rPr>
          <w:rFonts w:ascii="Arial" w:hAnsi="Arial" w:cs="Arial"/>
          <w:b/>
        </w:rPr>
        <w:t>4</w:t>
      </w:r>
      <w:r w:rsidRPr="004C2867">
        <w:rPr>
          <w:rFonts w:ascii="Arial" w:hAnsi="Arial" w:cs="Arial"/>
        </w:rPr>
        <w:tab/>
      </w:r>
      <w:r w:rsidR="00352A31">
        <w:rPr>
          <w:rFonts w:ascii="Arial" w:hAnsi="Arial" w:cs="Arial"/>
        </w:rPr>
        <w:t>No Party</w:t>
      </w:r>
      <w:r w:rsidR="00B15E27" w:rsidRPr="00B15E27">
        <w:rPr>
          <w:rFonts w:ascii="Arial" w:hAnsi="Arial" w:cs="Arial"/>
        </w:rPr>
        <w:t xml:space="preserve"> </w:t>
      </w:r>
      <w:r w:rsidR="005005B8">
        <w:rPr>
          <w:rFonts w:ascii="Arial" w:hAnsi="Arial" w:cs="Arial"/>
        </w:rPr>
        <w:t>wi</w:t>
      </w:r>
      <w:r w:rsidR="005005B8" w:rsidRPr="00B15E27">
        <w:rPr>
          <w:rFonts w:ascii="Arial" w:hAnsi="Arial" w:cs="Arial"/>
        </w:rPr>
        <w:t xml:space="preserve">ll </w:t>
      </w:r>
      <w:r w:rsidR="00B15E27" w:rsidRPr="00B15E27">
        <w:rPr>
          <w:rFonts w:ascii="Arial" w:hAnsi="Arial" w:cs="Arial"/>
        </w:rPr>
        <w:t xml:space="preserve">be liable or responsible to the other </w:t>
      </w:r>
      <w:r w:rsidR="007942AE">
        <w:rPr>
          <w:rFonts w:ascii="Arial" w:hAnsi="Arial" w:cs="Arial"/>
        </w:rPr>
        <w:t>P</w:t>
      </w:r>
      <w:r w:rsidR="007942AE" w:rsidRPr="00B15E27">
        <w:rPr>
          <w:rFonts w:ascii="Arial" w:hAnsi="Arial" w:cs="Arial"/>
        </w:rPr>
        <w:t>arty</w:t>
      </w:r>
      <w:r w:rsidR="00B15E27" w:rsidRPr="00B15E27">
        <w:rPr>
          <w:rFonts w:ascii="Arial" w:hAnsi="Arial" w:cs="Arial"/>
        </w:rPr>
        <w:t>, nor be deemed to have defaulted under or breached th</w:t>
      </w:r>
      <w:r w:rsidR="00A8493B">
        <w:rPr>
          <w:rFonts w:ascii="Arial" w:hAnsi="Arial" w:cs="Arial"/>
        </w:rPr>
        <w:t>e</w:t>
      </w:r>
      <w:r w:rsidR="00B15E27" w:rsidRPr="00B15E27">
        <w:rPr>
          <w:rFonts w:ascii="Arial" w:hAnsi="Arial" w:cs="Arial"/>
        </w:rPr>
        <w:t xml:space="preserve"> Agreement, for any failure or delay in fulfilling or performing any term of th</w:t>
      </w:r>
      <w:r w:rsidR="00A8493B">
        <w:rPr>
          <w:rFonts w:ascii="Arial" w:hAnsi="Arial" w:cs="Arial"/>
        </w:rPr>
        <w:t>e</w:t>
      </w:r>
      <w:r w:rsidR="00B15E27" w:rsidRPr="00B15E27">
        <w:rPr>
          <w:rFonts w:ascii="Arial" w:hAnsi="Arial" w:cs="Arial"/>
        </w:rPr>
        <w:t xml:space="preserve"> Agreement (except for any obligations to make payments to the other </w:t>
      </w:r>
      <w:r w:rsidR="00986462">
        <w:rPr>
          <w:rFonts w:ascii="Arial" w:hAnsi="Arial" w:cs="Arial"/>
        </w:rPr>
        <w:t>P</w:t>
      </w:r>
      <w:r w:rsidR="00986462" w:rsidRPr="00B15E27">
        <w:rPr>
          <w:rFonts w:ascii="Arial" w:hAnsi="Arial" w:cs="Arial"/>
        </w:rPr>
        <w:t xml:space="preserve">arty </w:t>
      </w:r>
      <w:r w:rsidR="00B15E27" w:rsidRPr="00B15E27">
        <w:rPr>
          <w:rFonts w:ascii="Arial" w:hAnsi="Arial" w:cs="Arial"/>
        </w:rPr>
        <w:t>hereunder), when and to the extent such failure or delay is caused by or results from the following</w:t>
      </w:r>
      <w:r w:rsidR="00987CAE">
        <w:rPr>
          <w:rFonts w:ascii="Arial" w:hAnsi="Arial" w:cs="Arial"/>
        </w:rPr>
        <w:t xml:space="preserve"> </w:t>
      </w:r>
      <w:r w:rsidR="00B15E27" w:rsidRPr="00B15E27">
        <w:rPr>
          <w:rFonts w:ascii="Arial" w:hAnsi="Arial" w:cs="Arial"/>
        </w:rPr>
        <w:t>(</w:t>
      </w:r>
      <w:r w:rsidR="00987CAE">
        <w:rPr>
          <w:rFonts w:ascii="Arial" w:hAnsi="Arial" w:cs="Arial"/>
        </w:rPr>
        <w:t>each, a “</w:t>
      </w:r>
      <w:r w:rsidR="00B15E27" w:rsidRPr="00914AD7">
        <w:rPr>
          <w:rFonts w:ascii="Arial" w:hAnsi="Arial" w:cs="Arial"/>
          <w:bCs/>
        </w:rPr>
        <w:t>Force Majeure Event</w:t>
      </w:r>
      <w:r w:rsidR="00987CAE">
        <w:rPr>
          <w:rFonts w:ascii="Arial" w:hAnsi="Arial" w:cs="Arial"/>
        </w:rPr>
        <w:t>”</w:t>
      </w:r>
      <w:r w:rsidR="00B15E27" w:rsidRPr="00B15E27">
        <w:rPr>
          <w:rFonts w:ascii="Arial" w:hAnsi="Arial" w:cs="Arial"/>
        </w:rPr>
        <w:t xml:space="preserve">): (a) acts of God; (b) </w:t>
      </w:r>
      <w:r w:rsidR="00987CAE">
        <w:rPr>
          <w:rFonts w:ascii="Arial" w:hAnsi="Arial" w:cs="Arial"/>
        </w:rPr>
        <w:t xml:space="preserve">epidemic, </w:t>
      </w:r>
      <w:r w:rsidR="00B15E27" w:rsidRPr="00B15E27">
        <w:rPr>
          <w:rFonts w:ascii="Arial" w:hAnsi="Arial" w:cs="Arial"/>
        </w:rPr>
        <w:t xml:space="preserve">flood, fire, earthquake, or explosion; (c) war, invasion, hostilities (whether war is declared or not), terrorist threats or acts, riot, or other civil unrest; (d) government order or law; (e) actions, embargoes, or blockades in effect on or after the date of </w:t>
      </w:r>
      <w:r w:rsidR="00B50509">
        <w:rPr>
          <w:rFonts w:ascii="Arial" w:hAnsi="Arial" w:cs="Arial"/>
        </w:rPr>
        <w:t>the Agreement</w:t>
      </w:r>
      <w:r w:rsidR="00B15E27" w:rsidRPr="00B15E27">
        <w:rPr>
          <w:rFonts w:ascii="Arial" w:hAnsi="Arial" w:cs="Arial"/>
        </w:rPr>
        <w:t>; (f) action by any governmental authority; (g) national or regional emergency;</w:t>
      </w:r>
      <w:r w:rsidR="00987CAE">
        <w:rPr>
          <w:rFonts w:ascii="Arial" w:hAnsi="Arial" w:cs="Arial"/>
        </w:rPr>
        <w:t xml:space="preserve"> </w:t>
      </w:r>
      <w:r w:rsidR="00B15E27" w:rsidRPr="00B15E27">
        <w:rPr>
          <w:rFonts w:ascii="Arial" w:hAnsi="Arial" w:cs="Arial"/>
        </w:rPr>
        <w:t xml:space="preserve"> (h) strikes, labor stoppages or slowdowns, or other industrial disturbances;</w:t>
      </w:r>
      <w:r w:rsidR="00987CAE">
        <w:rPr>
          <w:rFonts w:ascii="Arial" w:hAnsi="Arial" w:cs="Arial"/>
        </w:rPr>
        <w:t xml:space="preserve"> </w:t>
      </w:r>
      <w:r w:rsidR="00352A31">
        <w:rPr>
          <w:rFonts w:ascii="Arial" w:hAnsi="Arial" w:cs="Arial"/>
        </w:rPr>
        <w:t xml:space="preserve">or </w:t>
      </w:r>
      <w:r w:rsidR="00B15E27" w:rsidRPr="00B15E27">
        <w:rPr>
          <w:rFonts w:ascii="Arial" w:hAnsi="Arial" w:cs="Arial"/>
        </w:rPr>
        <w:t>(i) shortage of adequate power or transportation facilities</w:t>
      </w:r>
      <w:r w:rsidR="003610F3">
        <w:rPr>
          <w:rFonts w:ascii="Arial" w:hAnsi="Arial" w:cs="Arial"/>
        </w:rPr>
        <w:t>.</w:t>
      </w:r>
      <w:r w:rsidR="00987CAE">
        <w:rPr>
          <w:rFonts w:ascii="Arial" w:hAnsi="Arial" w:cs="Arial"/>
        </w:rPr>
        <w:t xml:space="preserve"> </w:t>
      </w:r>
      <w:r w:rsidR="003610F3">
        <w:rPr>
          <w:rFonts w:ascii="Arial" w:hAnsi="Arial" w:cs="Arial"/>
        </w:rPr>
        <w:t xml:space="preserve"> </w:t>
      </w:r>
      <w:r w:rsidR="00B15E27" w:rsidRPr="00B15E27">
        <w:rPr>
          <w:rFonts w:ascii="Arial" w:hAnsi="Arial" w:cs="Arial"/>
        </w:rPr>
        <w:t xml:space="preserve">The affected </w:t>
      </w:r>
      <w:r w:rsidR="00986462">
        <w:rPr>
          <w:rFonts w:ascii="Arial" w:hAnsi="Arial" w:cs="Arial"/>
        </w:rPr>
        <w:t>P</w:t>
      </w:r>
      <w:r w:rsidR="00986462" w:rsidRPr="00B15E27">
        <w:rPr>
          <w:rFonts w:ascii="Arial" w:hAnsi="Arial" w:cs="Arial"/>
        </w:rPr>
        <w:t xml:space="preserve">arty </w:t>
      </w:r>
      <w:r w:rsidR="00986462">
        <w:rPr>
          <w:rFonts w:ascii="Arial" w:hAnsi="Arial" w:cs="Arial"/>
        </w:rPr>
        <w:t>must</w:t>
      </w:r>
      <w:r w:rsidR="00986462" w:rsidRPr="00B15E27">
        <w:rPr>
          <w:rFonts w:ascii="Arial" w:hAnsi="Arial" w:cs="Arial"/>
        </w:rPr>
        <w:t xml:space="preserve"> </w:t>
      </w:r>
      <w:r w:rsidR="00B15E27" w:rsidRPr="00B15E27">
        <w:rPr>
          <w:rFonts w:ascii="Arial" w:hAnsi="Arial" w:cs="Arial"/>
        </w:rPr>
        <w:t xml:space="preserve">give notice </w:t>
      </w:r>
      <w:r w:rsidR="005005B8" w:rsidRPr="00B15E27">
        <w:rPr>
          <w:rFonts w:ascii="Arial" w:hAnsi="Arial" w:cs="Arial"/>
        </w:rPr>
        <w:t xml:space="preserve">to the other </w:t>
      </w:r>
      <w:r w:rsidR="005005B8">
        <w:rPr>
          <w:rFonts w:ascii="Arial" w:hAnsi="Arial" w:cs="Arial"/>
        </w:rPr>
        <w:t>P</w:t>
      </w:r>
      <w:r w:rsidR="005005B8" w:rsidRPr="00B15E27">
        <w:rPr>
          <w:rFonts w:ascii="Arial" w:hAnsi="Arial" w:cs="Arial"/>
        </w:rPr>
        <w:t>arty</w:t>
      </w:r>
      <w:r w:rsidR="005005B8">
        <w:rPr>
          <w:rFonts w:ascii="Arial" w:hAnsi="Arial" w:cs="Arial"/>
        </w:rPr>
        <w:t xml:space="preserve"> </w:t>
      </w:r>
      <w:r w:rsidR="005D1764">
        <w:rPr>
          <w:rFonts w:ascii="Arial" w:hAnsi="Arial" w:cs="Arial"/>
        </w:rPr>
        <w:t>(“FME Notice”</w:t>
      </w:r>
      <w:r w:rsidR="00F25444">
        <w:rPr>
          <w:rFonts w:ascii="Arial" w:hAnsi="Arial" w:cs="Arial"/>
        </w:rPr>
        <w:t>)</w:t>
      </w:r>
      <w:r w:rsidR="005D1764">
        <w:rPr>
          <w:rFonts w:ascii="Arial" w:hAnsi="Arial" w:cs="Arial"/>
        </w:rPr>
        <w:t xml:space="preserve"> </w:t>
      </w:r>
      <w:r w:rsidR="00B15E27" w:rsidRPr="00B15E27">
        <w:rPr>
          <w:rFonts w:ascii="Arial" w:hAnsi="Arial" w:cs="Arial"/>
        </w:rPr>
        <w:t xml:space="preserve">within </w:t>
      </w:r>
      <w:r w:rsidR="008B03A8">
        <w:rPr>
          <w:rFonts w:ascii="Arial" w:hAnsi="Arial" w:cs="Arial"/>
        </w:rPr>
        <w:t>twenty-four (24) hours</w:t>
      </w:r>
      <w:r w:rsidR="00B15E27" w:rsidRPr="00B15E27">
        <w:rPr>
          <w:rFonts w:ascii="Arial" w:hAnsi="Arial" w:cs="Arial"/>
        </w:rPr>
        <w:t xml:space="preserve"> of the Force Majeure Event, stating the period of time the occurrence is expected to continue. </w:t>
      </w:r>
      <w:r w:rsidR="00987CAE" w:rsidRPr="00987CAE">
        <w:rPr>
          <w:rFonts w:ascii="Arial" w:hAnsi="Arial" w:cs="Arial"/>
        </w:rPr>
        <w:t xml:space="preserve">The affected </w:t>
      </w:r>
      <w:r w:rsidR="005005B8">
        <w:rPr>
          <w:rFonts w:ascii="Arial" w:hAnsi="Arial" w:cs="Arial"/>
        </w:rPr>
        <w:t>P</w:t>
      </w:r>
      <w:r w:rsidR="005005B8" w:rsidRPr="00987CAE">
        <w:rPr>
          <w:rFonts w:ascii="Arial" w:hAnsi="Arial" w:cs="Arial"/>
        </w:rPr>
        <w:t xml:space="preserve">arty </w:t>
      </w:r>
      <w:r w:rsidR="005005B8">
        <w:rPr>
          <w:rFonts w:ascii="Arial" w:hAnsi="Arial" w:cs="Arial"/>
        </w:rPr>
        <w:t>must</w:t>
      </w:r>
      <w:r w:rsidR="005005B8" w:rsidRPr="00987CAE">
        <w:rPr>
          <w:rFonts w:ascii="Arial" w:hAnsi="Arial" w:cs="Arial"/>
        </w:rPr>
        <w:t xml:space="preserve"> </w:t>
      </w:r>
      <w:r w:rsidR="00987CAE" w:rsidRPr="00987CAE">
        <w:rPr>
          <w:rFonts w:ascii="Arial" w:hAnsi="Arial" w:cs="Arial"/>
        </w:rPr>
        <w:t>use diligent efforts to end the failure or delay and ensure the effects of such Force Majeure Event are minimized</w:t>
      </w:r>
      <w:r w:rsidR="007D59CD">
        <w:rPr>
          <w:rFonts w:ascii="Arial" w:hAnsi="Arial" w:cs="Arial"/>
        </w:rPr>
        <w:t>,</w:t>
      </w:r>
      <w:r w:rsidR="00987CAE" w:rsidRPr="00987CAE">
        <w:rPr>
          <w:rFonts w:ascii="Arial" w:hAnsi="Arial" w:cs="Arial"/>
        </w:rPr>
        <w:t xml:space="preserve"> and </w:t>
      </w:r>
      <w:r w:rsidR="005005B8">
        <w:rPr>
          <w:rFonts w:ascii="Arial" w:hAnsi="Arial" w:cs="Arial"/>
        </w:rPr>
        <w:t>wi</w:t>
      </w:r>
      <w:r w:rsidR="005005B8" w:rsidRPr="00987CAE">
        <w:rPr>
          <w:rFonts w:ascii="Arial" w:hAnsi="Arial" w:cs="Arial"/>
        </w:rPr>
        <w:t xml:space="preserve">ll </w:t>
      </w:r>
      <w:r w:rsidR="00987CAE" w:rsidRPr="00987CAE">
        <w:rPr>
          <w:rFonts w:ascii="Arial" w:hAnsi="Arial" w:cs="Arial"/>
        </w:rPr>
        <w:t xml:space="preserve">resume performance of its obligations as soon as reasonably practicable after the removal of the cause. </w:t>
      </w:r>
      <w:r w:rsidR="007942AE">
        <w:rPr>
          <w:rFonts w:ascii="Arial" w:hAnsi="Arial" w:cs="Arial"/>
        </w:rPr>
        <w:t xml:space="preserve">Notwithstanding anything herein to the contrary, </w:t>
      </w:r>
      <w:r w:rsidR="007942AE" w:rsidRPr="007942AE">
        <w:rPr>
          <w:rFonts w:ascii="Arial" w:hAnsi="Arial" w:cs="Arial"/>
        </w:rPr>
        <w:t xml:space="preserve">PSE </w:t>
      </w:r>
      <w:r w:rsidR="007942AE">
        <w:rPr>
          <w:rFonts w:ascii="Arial" w:hAnsi="Arial" w:cs="Arial"/>
        </w:rPr>
        <w:t>will</w:t>
      </w:r>
      <w:r w:rsidR="007942AE" w:rsidRPr="007942AE">
        <w:rPr>
          <w:rFonts w:ascii="Arial" w:hAnsi="Arial" w:cs="Arial"/>
        </w:rPr>
        <w:t xml:space="preserve"> not be liable for payment for any Services</w:t>
      </w:r>
      <w:r w:rsidR="007942AE">
        <w:rPr>
          <w:rFonts w:ascii="Arial" w:hAnsi="Arial" w:cs="Arial"/>
        </w:rPr>
        <w:t xml:space="preserve"> or Deliverables</w:t>
      </w:r>
      <w:r w:rsidR="007942AE" w:rsidRPr="007942AE">
        <w:rPr>
          <w:rFonts w:ascii="Arial" w:hAnsi="Arial" w:cs="Arial"/>
        </w:rPr>
        <w:t xml:space="preserve"> it does not receive due to </w:t>
      </w:r>
      <w:r w:rsidR="00440D77">
        <w:rPr>
          <w:rFonts w:ascii="Arial" w:hAnsi="Arial" w:cs="Arial"/>
        </w:rPr>
        <w:t xml:space="preserve">a </w:t>
      </w:r>
      <w:r w:rsidR="007942AE">
        <w:rPr>
          <w:rFonts w:ascii="Arial" w:hAnsi="Arial" w:cs="Arial"/>
        </w:rPr>
        <w:t>F</w:t>
      </w:r>
      <w:r w:rsidR="007942AE" w:rsidRPr="007942AE">
        <w:rPr>
          <w:rFonts w:ascii="Arial" w:hAnsi="Arial" w:cs="Arial"/>
        </w:rPr>
        <w:t xml:space="preserve">orce </w:t>
      </w:r>
      <w:r w:rsidR="007942AE">
        <w:rPr>
          <w:rFonts w:ascii="Arial" w:hAnsi="Arial" w:cs="Arial"/>
        </w:rPr>
        <w:t>M</w:t>
      </w:r>
      <w:r w:rsidR="007942AE" w:rsidRPr="007942AE">
        <w:rPr>
          <w:rFonts w:ascii="Arial" w:hAnsi="Arial" w:cs="Arial"/>
        </w:rPr>
        <w:t xml:space="preserve">ajeure </w:t>
      </w:r>
      <w:r w:rsidR="00440D77">
        <w:rPr>
          <w:rFonts w:ascii="Arial" w:hAnsi="Arial" w:cs="Arial"/>
        </w:rPr>
        <w:t xml:space="preserve">Event </w:t>
      </w:r>
      <w:r w:rsidR="007942AE" w:rsidRPr="007942AE">
        <w:rPr>
          <w:rFonts w:ascii="Arial" w:hAnsi="Arial" w:cs="Arial"/>
        </w:rPr>
        <w:t xml:space="preserve">affecting </w:t>
      </w:r>
      <w:r w:rsidR="00A64AC3">
        <w:rPr>
          <w:rFonts w:ascii="Arial" w:hAnsi="Arial" w:cs="Arial"/>
        </w:rPr>
        <w:t>Supplier</w:t>
      </w:r>
      <w:r w:rsidR="007942AE" w:rsidRPr="007942AE">
        <w:rPr>
          <w:rFonts w:ascii="Arial" w:hAnsi="Arial" w:cs="Arial"/>
        </w:rPr>
        <w:t xml:space="preserve">'s performance of its obligations under </w:t>
      </w:r>
      <w:r w:rsidR="00B50509">
        <w:rPr>
          <w:rFonts w:ascii="Arial" w:hAnsi="Arial" w:cs="Arial"/>
        </w:rPr>
        <w:t>the Agreement</w:t>
      </w:r>
      <w:r w:rsidR="0017065B">
        <w:rPr>
          <w:rFonts w:ascii="Arial" w:hAnsi="Arial" w:cs="Arial"/>
        </w:rPr>
        <w:t>.</w:t>
      </w:r>
    </w:p>
    <w:p w14:paraId="1BFBA719" w14:textId="77777777" w:rsidR="005D1764" w:rsidRDefault="005D1764" w:rsidP="00213431">
      <w:pPr>
        <w:tabs>
          <w:tab w:val="left" w:pos="1680"/>
          <w:tab w:val="left" w:pos="2400"/>
        </w:tabs>
        <w:spacing w:after="0"/>
        <w:ind w:left="720" w:hanging="720"/>
        <w:jc w:val="both"/>
        <w:rPr>
          <w:rFonts w:ascii="Arial" w:hAnsi="Arial" w:cs="Arial"/>
        </w:rPr>
      </w:pPr>
    </w:p>
    <w:p w14:paraId="20461CF6" w14:textId="655C856F" w:rsidR="00442149" w:rsidRDefault="00B15E27" w:rsidP="00442149">
      <w:pPr>
        <w:ind w:left="720" w:hanging="720"/>
        <w:jc w:val="both"/>
        <w:rPr>
          <w:color w:val="1F497D"/>
          <w:sz w:val="24"/>
          <w:szCs w:val="24"/>
        </w:rPr>
      </w:pPr>
      <w:r w:rsidRPr="00914AD7">
        <w:rPr>
          <w:rFonts w:ascii="Arial" w:hAnsi="Arial" w:cs="Arial"/>
          <w:b/>
        </w:rPr>
        <w:t>1</w:t>
      </w:r>
      <w:r w:rsidR="008D238D">
        <w:rPr>
          <w:rFonts w:ascii="Arial" w:hAnsi="Arial" w:cs="Arial"/>
          <w:b/>
        </w:rPr>
        <w:t>2</w:t>
      </w:r>
      <w:r w:rsidRPr="00914AD7">
        <w:rPr>
          <w:rFonts w:ascii="Arial" w:hAnsi="Arial" w:cs="Arial"/>
          <w:b/>
        </w:rPr>
        <w:t>.</w:t>
      </w:r>
      <w:r w:rsidR="00CC5617">
        <w:rPr>
          <w:rFonts w:ascii="Arial" w:hAnsi="Arial" w:cs="Arial"/>
          <w:b/>
        </w:rPr>
        <w:t>5</w:t>
      </w:r>
      <w:r>
        <w:rPr>
          <w:rFonts w:ascii="Arial" w:hAnsi="Arial" w:cs="Arial"/>
        </w:rPr>
        <w:tab/>
      </w:r>
      <w:r w:rsidR="00442149" w:rsidRPr="00442149">
        <w:rPr>
          <w:rFonts w:ascii="Arial" w:hAnsi="Arial" w:cs="Arial"/>
        </w:rPr>
        <w:t xml:space="preserve">Each Party acknowledges and agrees that a breach or threatened breach by </w:t>
      </w:r>
      <w:r w:rsidR="007D59CD">
        <w:rPr>
          <w:rFonts w:ascii="Arial" w:hAnsi="Arial" w:cs="Arial"/>
        </w:rPr>
        <w:t xml:space="preserve">a </w:t>
      </w:r>
      <w:r w:rsidR="00442149" w:rsidRPr="00442149">
        <w:rPr>
          <w:rFonts w:ascii="Arial" w:hAnsi="Arial" w:cs="Arial"/>
        </w:rPr>
        <w:t>Party of any of its obligations under Section 6 would give rise to irreparable harm to the other Party for which monetary damages would not be an adequate remedy</w:t>
      </w:r>
      <w:r w:rsidR="000615BF">
        <w:rPr>
          <w:rFonts w:ascii="Arial" w:hAnsi="Arial" w:cs="Arial"/>
        </w:rPr>
        <w:t>.</w:t>
      </w:r>
      <w:r w:rsidR="00442149" w:rsidRPr="00442149">
        <w:rPr>
          <w:rFonts w:ascii="Arial" w:hAnsi="Arial" w:cs="Arial"/>
        </w:rPr>
        <w:t xml:space="preserve"> </w:t>
      </w:r>
      <w:r w:rsidR="000615BF">
        <w:rPr>
          <w:rFonts w:ascii="Arial" w:hAnsi="Arial" w:cs="Arial"/>
        </w:rPr>
        <w:t xml:space="preserve"> I</w:t>
      </w:r>
      <w:r w:rsidR="00442149" w:rsidRPr="00442149">
        <w:rPr>
          <w:rFonts w:ascii="Arial" w:hAnsi="Arial" w:cs="Arial"/>
        </w:rPr>
        <w:t xml:space="preserve">n the event of such breach or threatened breach the non-breaching </w:t>
      </w:r>
      <w:r w:rsidR="007D59CD">
        <w:rPr>
          <w:rFonts w:ascii="Arial" w:hAnsi="Arial" w:cs="Arial"/>
        </w:rPr>
        <w:t>P</w:t>
      </w:r>
      <w:r w:rsidR="00442149" w:rsidRPr="00442149">
        <w:rPr>
          <w:rFonts w:ascii="Arial" w:hAnsi="Arial" w:cs="Arial"/>
        </w:rPr>
        <w:t xml:space="preserve">arty will, in addition to all other rights and remedies that may be available to it at law, at equity, or otherwise, be entitled to equitable relief </w:t>
      </w:r>
      <w:r w:rsidR="0082505C">
        <w:rPr>
          <w:rFonts w:ascii="Arial" w:hAnsi="Arial" w:cs="Arial"/>
        </w:rPr>
        <w:t>(</w:t>
      </w:r>
      <w:r w:rsidR="00442149" w:rsidRPr="00442149">
        <w:rPr>
          <w:rFonts w:ascii="Arial" w:hAnsi="Arial" w:cs="Arial"/>
        </w:rPr>
        <w:t>including injunctive relief or specific performance</w:t>
      </w:r>
      <w:r w:rsidR="0082505C">
        <w:rPr>
          <w:rFonts w:ascii="Arial" w:hAnsi="Arial" w:cs="Arial"/>
        </w:rPr>
        <w:t>)</w:t>
      </w:r>
      <w:r w:rsidR="00442149" w:rsidRPr="00442149">
        <w:rPr>
          <w:rFonts w:ascii="Arial" w:hAnsi="Arial" w:cs="Arial"/>
        </w:rPr>
        <w:t xml:space="preserve"> without posting bond in addition to any other available remedies, including damages. In any litigation concerning a breach of Section 6, the prevailing </w:t>
      </w:r>
      <w:r w:rsidR="00442149">
        <w:rPr>
          <w:rFonts w:ascii="Arial" w:hAnsi="Arial" w:cs="Arial"/>
        </w:rPr>
        <w:t>P</w:t>
      </w:r>
      <w:r w:rsidR="00442149" w:rsidRPr="00442149">
        <w:rPr>
          <w:rFonts w:ascii="Arial" w:hAnsi="Arial" w:cs="Arial"/>
        </w:rPr>
        <w:t>arty will be entitled to recover all reasonable expenses of litigation, including reasonable attorney fees at trial and on any appeal.</w:t>
      </w:r>
    </w:p>
    <w:p w14:paraId="57320606" w14:textId="77777777" w:rsidR="005457B1" w:rsidRPr="004C2867" w:rsidRDefault="00442149" w:rsidP="00213431">
      <w:pPr>
        <w:tabs>
          <w:tab w:val="left" w:pos="1680"/>
          <w:tab w:val="left" w:pos="2400"/>
        </w:tabs>
        <w:spacing w:after="0"/>
        <w:ind w:left="720" w:hanging="720"/>
        <w:jc w:val="both"/>
        <w:rPr>
          <w:rFonts w:ascii="Arial" w:hAnsi="Arial" w:cs="Arial"/>
        </w:rPr>
      </w:pPr>
      <w:r w:rsidRPr="00442149">
        <w:rPr>
          <w:rFonts w:ascii="Arial" w:hAnsi="Arial" w:cs="Arial"/>
          <w:b/>
        </w:rPr>
        <w:t>12.6</w:t>
      </w:r>
      <w:r>
        <w:rPr>
          <w:rFonts w:ascii="Arial" w:hAnsi="Arial" w:cs="Arial"/>
        </w:rPr>
        <w:tab/>
      </w:r>
      <w:r w:rsidR="00986462">
        <w:rPr>
          <w:rFonts w:ascii="Arial" w:hAnsi="Arial" w:cs="Arial"/>
        </w:rPr>
        <w:t>Except as otherwise specifically stated in th</w:t>
      </w:r>
      <w:r w:rsidR="00A8493B">
        <w:rPr>
          <w:rFonts w:ascii="Arial" w:hAnsi="Arial" w:cs="Arial"/>
        </w:rPr>
        <w:t>e</w:t>
      </w:r>
      <w:r w:rsidR="00986462">
        <w:rPr>
          <w:rFonts w:ascii="Arial" w:hAnsi="Arial" w:cs="Arial"/>
        </w:rPr>
        <w:t xml:space="preserve"> Agreement, t</w:t>
      </w:r>
      <w:r w:rsidR="00986462" w:rsidRPr="004C2867">
        <w:rPr>
          <w:rFonts w:ascii="Arial" w:hAnsi="Arial" w:cs="Arial"/>
        </w:rPr>
        <w:t xml:space="preserve">he </w:t>
      </w:r>
      <w:r w:rsidR="005457B1" w:rsidRPr="004C2867">
        <w:rPr>
          <w:rFonts w:ascii="Arial" w:hAnsi="Arial" w:cs="Arial"/>
        </w:rPr>
        <w:t xml:space="preserve">rights and remedies of </w:t>
      </w:r>
      <w:r w:rsidR="00986462">
        <w:rPr>
          <w:rFonts w:ascii="Arial" w:hAnsi="Arial" w:cs="Arial"/>
        </w:rPr>
        <w:t>a Party</w:t>
      </w:r>
      <w:r w:rsidR="00986462" w:rsidRPr="004C2867">
        <w:rPr>
          <w:rFonts w:ascii="Arial" w:hAnsi="Arial" w:cs="Arial"/>
        </w:rPr>
        <w:t xml:space="preserve"> </w:t>
      </w:r>
      <w:r w:rsidR="005457B1" w:rsidRPr="004C2867">
        <w:rPr>
          <w:rFonts w:ascii="Arial" w:hAnsi="Arial" w:cs="Arial"/>
        </w:rPr>
        <w:t>set forth in any provision of th</w:t>
      </w:r>
      <w:r w:rsidR="00A8493B">
        <w:rPr>
          <w:rFonts w:ascii="Arial" w:hAnsi="Arial" w:cs="Arial"/>
        </w:rPr>
        <w:t>e</w:t>
      </w:r>
      <w:r w:rsidR="005457B1" w:rsidRPr="004C2867">
        <w:rPr>
          <w:rFonts w:ascii="Arial" w:hAnsi="Arial" w:cs="Arial"/>
        </w:rPr>
        <w:t xml:space="preserve"> Agreement are in addition to and do not in any way limit any other rights or remedies afforded to </w:t>
      </w:r>
      <w:r w:rsidR="00986462">
        <w:rPr>
          <w:rFonts w:ascii="Arial" w:hAnsi="Arial" w:cs="Arial"/>
        </w:rPr>
        <w:t>that Party</w:t>
      </w:r>
      <w:r w:rsidR="00986462" w:rsidRPr="004C2867">
        <w:rPr>
          <w:rFonts w:ascii="Arial" w:hAnsi="Arial" w:cs="Arial"/>
        </w:rPr>
        <w:t xml:space="preserve"> </w:t>
      </w:r>
      <w:r w:rsidR="005457B1" w:rsidRPr="004C2867">
        <w:rPr>
          <w:rFonts w:ascii="Arial" w:hAnsi="Arial" w:cs="Arial"/>
        </w:rPr>
        <w:t xml:space="preserve">by any other provision of </w:t>
      </w:r>
      <w:r w:rsidR="00503F20">
        <w:rPr>
          <w:rFonts w:ascii="Arial" w:hAnsi="Arial" w:cs="Arial"/>
        </w:rPr>
        <w:t>the Agreement</w:t>
      </w:r>
      <w:r w:rsidR="00CC5617">
        <w:rPr>
          <w:rFonts w:ascii="Arial" w:hAnsi="Arial" w:cs="Arial"/>
        </w:rPr>
        <w:t>,</w:t>
      </w:r>
      <w:r w:rsidR="005457B1" w:rsidRPr="004C2867">
        <w:rPr>
          <w:rFonts w:ascii="Arial" w:hAnsi="Arial" w:cs="Arial"/>
        </w:rPr>
        <w:t xml:space="preserve"> or by law.</w:t>
      </w:r>
    </w:p>
    <w:p w14:paraId="351E05C6" w14:textId="77777777" w:rsidR="005457B1" w:rsidRPr="004C2867" w:rsidRDefault="005457B1" w:rsidP="00213431">
      <w:pPr>
        <w:tabs>
          <w:tab w:val="left" w:pos="1680"/>
          <w:tab w:val="left" w:pos="2400"/>
        </w:tabs>
        <w:spacing w:after="0"/>
        <w:ind w:left="720" w:hanging="720"/>
        <w:jc w:val="both"/>
        <w:rPr>
          <w:rFonts w:ascii="Arial" w:hAnsi="Arial" w:cs="Arial"/>
        </w:rPr>
      </w:pPr>
    </w:p>
    <w:p w14:paraId="5BD03E7E" w14:textId="51F4BCF3"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442149">
        <w:rPr>
          <w:rFonts w:ascii="Arial" w:hAnsi="Arial" w:cs="Arial"/>
          <w:b/>
        </w:rPr>
        <w:t>7</w:t>
      </w:r>
      <w:r w:rsidRPr="004C2867">
        <w:rPr>
          <w:rFonts w:ascii="Arial" w:hAnsi="Arial" w:cs="Arial"/>
        </w:rPr>
        <w:tab/>
        <w:t xml:space="preserve">This </w:t>
      </w:r>
      <w:r w:rsidR="006C1CDB">
        <w:rPr>
          <w:rFonts w:ascii="Arial" w:hAnsi="Arial" w:cs="Arial"/>
        </w:rPr>
        <w:t>MSA</w:t>
      </w:r>
      <w:r w:rsidRPr="004C2867">
        <w:rPr>
          <w:rFonts w:ascii="Arial" w:hAnsi="Arial" w:cs="Arial"/>
        </w:rPr>
        <w:t xml:space="preserve"> </w:t>
      </w:r>
      <w:r w:rsidR="00651EE1">
        <w:rPr>
          <w:rFonts w:ascii="Arial" w:hAnsi="Arial" w:cs="Arial"/>
        </w:rPr>
        <w:t xml:space="preserve">together with </w:t>
      </w:r>
      <w:r w:rsidR="00A23863">
        <w:rPr>
          <w:rFonts w:ascii="Arial" w:hAnsi="Arial" w:cs="Arial"/>
        </w:rPr>
        <w:t xml:space="preserve">any </w:t>
      </w:r>
      <w:r w:rsidR="00AA3CC5">
        <w:rPr>
          <w:rFonts w:ascii="Arial" w:hAnsi="Arial" w:cs="Arial"/>
        </w:rPr>
        <w:t xml:space="preserve">related </w:t>
      </w:r>
      <w:r w:rsidR="00651EE1">
        <w:rPr>
          <w:rFonts w:ascii="Arial" w:hAnsi="Arial" w:cs="Arial"/>
        </w:rPr>
        <w:t xml:space="preserve">exhibits and </w:t>
      </w:r>
      <w:r w:rsidR="00A23863">
        <w:rPr>
          <w:rFonts w:ascii="Arial" w:hAnsi="Arial" w:cs="Arial"/>
        </w:rPr>
        <w:t xml:space="preserve">SOWs </w:t>
      </w:r>
      <w:r w:rsidRPr="004C2867">
        <w:rPr>
          <w:rFonts w:ascii="Arial" w:hAnsi="Arial" w:cs="Arial"/>
        </w:rPr>
        <w:t xml:space="preserve">set forth the entire agreement and supersedes any and all prior </w:t>
      </w:r>
      <w:r w:rsidR="00651EE1">
        <w:rPr>
          <w:rFonts w:ascii="Arial" w:hAnsi="Arial" w:cs="Arial"/>
        </w:rPr>
        <w:t xml:space="preserve">and contemporaneous oral or written communications, understandings and </w:t>
      </w:r>
      <w:r w:rsidRPr="004C2867">
        <w:rPr>
          <w:rFonts w:ascii="Arial" w:hAnsi="Arial" w:cs="Arial"/>
        </w:rPr>
        <w:t xml:space="preserve">agreements with </w:t>
      </w:r>
      <w:r w:rsidR="00651EE1">
        <w:rPr>
          <w:rFonts w:ascii="Arial" w:hAnsi="Arial" w:cs="Arial"/>
        </w:rPr>
        <w:t>regard</w:t>
      </w:r>
      <w:r w:rsidR="00651EE1" w:rsidRPr="004C2867">
        <w:rPr>
          <w:rFonts w:ascii="Arial" w:hAnsi="Arial" w:cs="Arial"/>
        </w:rPr>
        <w:t xml:space="preserve"> </w:t>
      </w:r>
      <w:r w:rsidRPr="004C2867">
        <w:rPr>
          <w:rFonts w:ascii="Arial" w:hAnsi="Arial" w:cs="Arial"/>
        </w:rPr>
        <w:t>to the Services</w:t>
      </w:r>
      <w:r w:rsidR="00032106">
        <w:rPr>
          <w:rFonts w:ascii="Arial" w:hAnsi="Arial" w:cs="Arial"/>
        </w:rPr>
        <w:t xml:space="preserve"> </w:t>
      </w:r>
      <w:r w:rsidR="00651EE1">
        <w:rPr>
          <w:rFonts w:ascii="Arial" w:hAnsi="Arial" w:cs="Arial"/>
        </w:rPr>
        <w:t xml:space="preserve">and development of the Deliverables, </w:t>
      </w:r>
      <w:r w:rsidR="00032106">
        <w:rPr>
          <w:rFonts w:ascii="Arial" w:hAnsi="Arial" w:cs="Arial"/>
        </w:rPr>
        <w:t>including</w:t>
      </w:r>
      <w:r w:rsidR="00AA3CC5">
        <w:rPr>
          <w:rFonts w:ascii="Arial" w:hAnsi="Arial" w:cs="Arial"/>
        </w:rPr>
        <w:t>, for the avoidance of doubt,</w:t>
      </w:r>
      <w:r w:rsidR="00032106">
        <w:rPr>
          <w:rFonts w:ascii="Arial" w:hAnsi="Arial" w:cs="Arial"/>
        </w:rPr>
        <w:t xml:space="preserve"> any confidentiality agreement between the Parties</w:t>
      </w:r>
      <w:r w:rsidRPr="004C2867">
        <w:rPr>
          <w:rFonts w:ascii="Arial" w:hAnsi="Arial" w:cs="Arial"/>
        </w:rPr>
        <w:t xml:space="preserve">.  </w:t>
      </w:r>
      <w:r w:rsidR="0092048A">
        <w:rPr>
          <w:rFonts w:ascii="Arial" w:hAnsi="Arial" w:cs="Arial"/>
        </w:rPr>
        <w:t>I</w:t>
      </w:r>
      <w:r w:rsidR="00651EE1">
        <w:rPr>
          <w:rFonts w:ascii="Arial" w:hAnsi="Arial" w:cs="Arial"/>
        </w:rPr>
        <w:t>n</w:t>
      </w:r>
      <w:r w:rsidR="00D56B61" w:rsidRPr="004C2867">
        <w:rPr>
          <w:rFonts w:ascii="Arial" w:hAnsi="Arial" w:cs="Arial"/>
        </w:rPr>
        <w:t xml:space="preserve"> </w:t>
      </w:r>
      <w:r w:rsidR="00651EE1">
        <w:rPr>
          <w:rFonts w:ascii="Arial" w:hAnsi="Arial" w:cs="Arial"/>
        </w:rPr>
        <w:t xml:space="preserve">the event of a conflict between this </w:t>
      </w:r>
      <w:r w:rsidR="006C1CDB">
        <w:rPr>
          <w:rFonts w:ascii="Arial" w:hAnsi="Arial" w:cs="Arial"/>
        </w:rPr>
        <w:t xml:space="preserve">MSA </w:t>
      </w:r>
      <w:r w:rsidR="00651EE1">
        <w:rPr>
          <w:rFonts w:ascii="Arial" w:hAnsi="Arial" w:cs="Arial"/>
        </w:rPr>
        <w:t xml:space="preserve">and any SOW, the terms of this </w:t>
      </w:r>
      <w:r w:rsidR="006C1CDB">
        <w:rPr>
          <w:rFonts w:ascii="Arial" w:hAnsi="Arial" w:cs="Arial"/>
        </w:rPr>
        <w:t xml:space="preserve">MSA </w:t>
      </w:r>
      <w:r w:rsidR="00651EE1">
        <w:rPr>
          <w:rFonts w:ascii="Arial" w:hAnsi="Arial" w:cs="Arial"/>
        </w:rPr>
        <w:t>will prevail unless a</w:t>
      </w:r>
      <w:r w:rsidR="008D7480">
        <w:rPr>
          <w:rFonts w:ascii="Arial" w:hAnsi="Arial" w:cs="Arial"/>
        </w:rPr>
        <w:t>n</w:t>
      </w:r>
      <w:r w:rsidR="00D56B61" w:rsidRPr="004C2867">
        <w:rPr>
          <w:rFonts w:ascii="Arial" w:hAnsi="Arial" w:cs="Arial"/>
        </w:rPr>
        <w:t xml:space="preserve"> SOW expressly provides that </w:t>
      </w:r>
      <w:r w:rsidR="005005B8">
        <w:rPr>
          <w:rFonts w:ascii="Arial" w:hAnsi="Arial" w:cs="Arial"/>
        </w:rPr>
        <w:t xml:space="preserve">certain </w:t>
      </w:r>
      <w:r w:rsidR="00D56B61" w:rsidRPr="004C2867">
        <w:rPr>
          <w:rFonts w:ascii="Arial" w:hAnsi="Arial" w:cs="Arial"/>
        </w:rPr>
        <w:t>provision</w:t>
      </w:r>
      <w:r w:rsidR="000615BF">
        <w:rPr>
          <w:rFonts w:ascii="Arial" w:hAnsi="Arial" w:cs="Arial"/>
        </w:rPr>
        <w:t>s</w:t>
      </w:r>
      <w:r w:rsidR="00D56B61" w:rsidRPr="004C2867">
        <w:rPr>
          <w:rFonts w:ascii="Arial" w:hAnsi="Arial" w:cs="Arial"/>
        </w:rPr>
        <w:t xml:space="preserve"> therein </w:t>
      </w:r>
      <w:r w:rsidR="0092048A">
        <w:rPr>
          <w:rFonts w:ascii="Arial" w:hAnsi="Arial" w:cs="Arial"/>
        </w:rPr>
        <w:t>wi</w:t>
      </w:r>
      <w:r w:rsidR="00D56B61" w:rsidRPr="004C2867">
        <w:rPr>
          <w:rFonts w:ascii="Arial" w:hAnsi="Arial" w:cs="Arial"/>
        </w:rPr>
        <w:t xml:space="preserve">ll control over certain specified provisions in this </w:t>
      </w:r>
      <w:r w:rsidR="006C1CDB">
        <w:rPr>
          <w:rFonts w:ascii="Arial" w:hAnsi="Arial" w:cs="Arial"/>
        </w:rPr>
        <w:t>MSA</w:t>
      </w:r>
      <w:r w:rsidR="00D56B61" w:rsidRPr="004C2867">
        <w:rPr>
          <w:rFonts w:ascii="Arial" w:hAnsi="Arial" w:cs="Arial"/>
        </w:rPr>
        <w:t>.</w:t>
      </w:r>
      <w:r w:rsidR="0092048A">
        <w:rPr>
          <w:rFonts w:ascii="Arial" w:hAnsi="Arial" w:cs="Arial"/>
        </w:rPr>
        <w:t xml:space="preserve"> </w:t>
      </w:r>
      <w:r w:rsidR="009270E6" w:rsidRPr="009270E6">
        <w:rPr>
          <w:rFonts w:ascii="Arial" w:hAnsi="Arial" w:cs="Arial"/>
        </w:rPr>
        <w:t>In the</w:t>
      </w:r>
      <w:r w:rsidR="009270E6">
        <w:rPr>
          <w:rFonts w:ascii="Arial" w:hAnsi="Arial" w:cs="Arial"/>
          <w:i/>
        </w:rPr>
        <w:t xml:space="preserve"> </w:t>
      </w:r>
      <w:r w:rsidR="009270E6">
        <w:rPr>
          <w:rFonts w:ascii="Arial" w:hAnsi="Arial" w:cs="Arial"/>
        </w:rPr>
        <w:t xml:space="preserve">event of a conflict between this MSA and a </w:t>
      </w:r>
      <w:r w:rsidR="009270E6" w:rsidRPr="009270E6">
        <w:rPr>
          <w:rFonts w:ascii="Arial" w:hAnsi="Arial" w:cs="Arial"/>
        </w:rPr>
        <w:t>Security Addendum</w:t>
      </w:r>
      <w:r w:rsidR="009270E6">
        <w:rPr>
          <w:rFonts w:ascii="Arial" w:hAnsi="Arial" w:cs="Arial"/>
        </w:rPr>
        <w:t>, the terms of the Security Addendum</w:t>
      </w:r>
      <w:r w:rsidR="009270E6" w:rsidRPr="009270E6">
        <w:rPr>
          <w:rFonts w:ascii="Arial" w:hAnsi="Arial" w:cs="Arial"/>
        </w:rPr>
        <w:t xml:space="preserve"> will govern </w:t>
      </w:r>
      <w:r w:rsidR="009270E6">
        <w:rPr>
          <w:rFonts w:ascii="Arial" w:hAnsi="Arial" w:cs="Arial"/>
        </w:rPr>
        <w:t>except that the confidentiality provisions in the Security Addendum are intended to supplement</w:t>
      </w:r>
      <w:r w:rsidR="004251CB">
        <w:rPr>
          <w:rFonts w:ascii="Arial" w:hAnsi="Arial" w:cs="Arial"/>
        </w:rPr>
        <w:t xml:space="preserve"> </w:t>
      </w:r>
      <w:r w:rsidR="009270E6">
        <w:rPr>
          <w:rFonts w:ascii="Arial" w:hAnsi="Arial" w:cs="Arial"/>
        </w:rPr>
        <w:t xml:space="preserve">the confidentiality and security obligations of Supplier </w:t>
      </w:r>
      <w:r w:rsidR="004251CB">
        <w:rPr>
          <w:rFonts w:ascii="Arial" w:hAnsi="Arial" w:cs="Arial"/>
        </w:rPr>
        <w:t xml:space="preserve">as </w:t>
      </w:r>
      <w:r w:rsidR="009270E6">
        <w:rPr>
          <w:rFonts w:ascii="Arial" w:hAnsi="Arial" w:cs="Arial"/>
        </w:rPr>
        <w:t xml:space="preserve">set forth in this MSA. </w:t>
      </w:r>
      <w:r w:rsidRPr="004C2867">
        <w:rPr>
          <w:rFonts w:ascii="Arial" w:hAnsi="Arial" w:cs="Arial"/>
        </w:rPr>
        <w:t xml:space="preserve">No amendment or modification of any provision of </w:t>
      </w:r>
      <w:r w:rsidR="004251CB">
        <w:rPr>
          <w:rFonts w:ascii="Arial" w:hAnsi="Arial" w:cs="Arial"/>
        </w:rPr>
        <w:t>the Agreement</w:t>
      </w:r>
      <w:r w:rsidR="00595F58" w:rsidRPr="004C2867">
        <w:rPr>
          <w:rFonts w:ascii="Arial" w:hAnsi="Arial" w:cs="Arial"/>
        </w:rPr>
        <w:t xml:space="preserve"> </w:t>
      </w:r>
      <w:r w:rsidR="0092048A">
        <w:rPr>
          <w:rFonts w:ascii="Arial" w:hAnsi="Arial" w:cs="Arial"/>
        </w:rPr>
        <w:t>wi</w:t>
      </w:r>
      <w:r w:rsidR="0092048A" w:rsidRPr="004C2867">
        <w:rPr>
          <w:rFonts w:ascii="Arial" w:hAnsi="Arial" w:cs="Arial"/>
        </w:rPr>
        <w:t xml:space="preserve">ll </w:t>
      </w:r>
      <w:r w:rsidRPr="004C2867">
        <w:rPr>
          <w:rFonts w:ascii="Arial" w:hAnsi="Arial" w:cs="Arial"/>
        </w:rPr>
        <w:t>be valid unless set forth in a written amendment signed by th</w:t>
      </w:r>
      <w:r w:rsidR="0092048A">
        <w:rPr>
          <w:rFonts w:ascii="Arial" w:hAnsi="Arial" w:cs="Arial"/>
        </w:rPr>
        <w:t>e</w:t>
      </w:r>
      <w:r w:rsidRPr="004C2867">
        <w:rPr>
          <w:rFonts w:ascii="Arial" w:hAnsi="Arial" w:cs="Arial"/>
        </w:rPr>
        <w:t xml:space="preserve"> Parties.</w:t>
      </w:r>
      <w:r w:rsidR="00D56B61" w:rsidRPr="00D56B61">
        <w:rPr>
          <w:rFonts w:ascii="Arial" w:hAnsi="Arial" w:cs="Arial"/>
        </w:rPr>
        <w:t xml:space="preserve"> </w:t>
      </w:r>
    </w:p>
    <w:p w14:paraId="5EFA3F23" w14:textId="77777777" w:rsidR="005457B1" w:rsidRPr="004C2867" w:rsidRDefault="005457B1" w:rsidP="00213431">
      <w:pPr>
        <w:tabs>
          <w:tab w:val="left" w:pos="1680"/>
          <w:tab w:val="left" w:pos="2400"/>
        </w:tabs>
        <w:spacing w:after="0"/>
        <w:ind w:left="720" w:hanging="720"/>
        <w:jc w:val="both"/>
        <w:rPr>
          <w:rFonts w:ascii="Arial" w:hAnsi="Arial" w:cs="Arial"/>
        </w:rPr>
      </w:pPr>
    </w:p>
    <w:p w14:paraId="415519FA"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442149">
        <w:rPr>
          <w:rFonts w:ascii="Arial" w:hAnsi="Arial" w:cs="Arial"/>
          <w:b/>
        </w:rPr>
        <w:t>8</w:t>
      </w:r>
      <w:r w:rsidRPr="004C2867">
        <w:rPr>
          <w:rFonts w:ascii="Arial" w:hAnsi="Arial" w:cs="Arial"/>
        </w:rPr>
        <w:tab/>
      </w:r>
      <w:r w:rsidR="0092048A" w:rsidRPr="0092048A">
        <w:rPr>
          <w:rFonts w:ascii="Arial" w:hAnsi="Arial" w:cs="Arial"/>
        </w:rPr>
        <w:t>If any term or provision of th</w:t>
      </w:r>
      <w:r w:rsidR="00A8493B">
        <w:rPr>
          <w:rFonts w:ascii="Arial" w:hAnsi="Arial" w:cs="Arial"/>
        </w:rPr>
        <w:t>e</w:t>
      </w:r>
      <w:r w:rsidR="0092048A" w:rsidRPr="0092048A">
        <w:rPr>
          <w:rFonts w:ascii="Arial" w:hAnsi="Arial" w:cs="Arial"/>
        </w:rPr>
        <w:t xml:space="preserve"> Agreement is found by a court of competent jurisdiction to be invalid, illegal, or unenforceable</w:t>
      </w:r>
      <w:r w:rsidR="0092048A">
        <w:rPr>
          <w:rFonts w:ascii="Arial" w:hAnsi="Arial" w:cs="Arial"/>
        </w:rPr>
        <w:t>, such</w:t>
      </w:r>
      <w:r w:rsidR="0092048A" w:rsidRPr="004C2867">
        <w:rPr>
          <w:rFonts w:ascii="Arial" w:hAnsi="Arial" w:cs="Arial"/>
        </w:rPr>
        <w:t xml:space="preserve"> </w:t>
      </w:r>
      <w:r w:rsidRPr="004C2867">
        <w:rPr>
          <w:rFonts w:ascii="Arial" w:hAnsi="Arial" w:cs="Arial"/>
        </w:rPr>
        <w:t>invalidity</w:t>
      </w:r>
      <w:r w:rsidR="0092048A">
        <w:rPr>
          <w:rFonts w:ascii="Arial" w:hAnsi="Arial" w:cs="Arial"/>
        </w:rPr>
        <w:t>, illegality,</w:t>
      </w:r>
      <w:r w:rsidRPr="004C2867">
        <w:rPr>
          <w:rFonts w:ascii="Arial" w:hAnsi="Arial" w:cs="Arial"/>
        </w:rPr>
        <w:t xml:space="preserve"> or unenforceability </w:t>
      </w:r>
      <w:r w:rsidR="0092048A">
        <w:rPr>
          <w:rFonts w:ascii="Arial" w:hAnsi="Arial" w:cs="Arial"/>
        </w:rPr>
        <w:t>wi</w:t>
      </w:r>
      <w:r w:rsidRPr="004C2867">
        <w:rPr>
          <w:rFonts w:ascii="Arial" w:hAnsi="Arial" w:cs="Arial"/>
        </w:rPr>
        <w:t xml:space="preserve">ll not affect </w:t>
      </w:r>
      <w:r w:rsidR="0092048A">
        <w:rPr>
          <w:rFonts w:ascii="Arial" w:hAnsi="Arial" w:cs="Arial"/>
        </w:rPr>
        <w:t xml:space="preserve">any </w:t>
      </w:r>
      <w:r w:rsidRPr="004C2867">
        <w:rPr>
          <w:rFonts w:ascii="Arial" w:hAnsi="Arial" w:cs="Arial"/>
        </w:rPr>
        <w:t>other provision hereof</w:t>
      </w:r>
      <w:r w:rsidR="0017065B">
        <w:rPr>
          <w:rFonts w:ascii="Arial" w:hAnsi="Arial" w:cs="Arial"/>
        </w:rPr>
        <w:t xml:space="preserve"> </w:t>
      </w:r>
      <w:r w:rsidR="0092048A">
        <w:rPr>
          <w:rFonts w:ascii="Arial" w:hAnsi="Arial" w:cs="Arial"/>
        </w:rPr>
        <w:t>or</w:t>
      </w:r>
      <w:r w:rsidRPr="004C2867">
        <w:rPr>
          <w:rFonts w:ascii="Arial" w:hAnsi="Arial" w:cs="Arial"/>
        </w:rPr>
        <w:t xml:space="preserve"> invalid</w:t>
      </w:r>
      <w:r w:rsidR="0092048A">
        <w:rPr>
          <w:rFonts w:ascii="Arial" w:hAnsi="Arial" w:cs="Arial"/>
        </w:rPr>
        <w:t>ate</w:t>
      </w:r>
      <w:r w:rsidRPr="004C2867">
        <w:rPr>
          <w:rFonts w:ascii="Arial" w:hAnsi="Arial" w:cs="Arial"/>
        </w:rPr>
        <w:t xml:space="preserve"> or </w:t>
      </w:r>
      <w:r w:rsidR="0092048A">
        <w:rPr>
          <w:rFonts w:ascii="Arial" w:hAnsi="Arial" w:cs="Arial"/>
        </w:rPr>
        <w:t xml:space="preserve">render </w:t>
      </w:r>
      <w:r w:rsidRPr="004C2867">
        <w:rPr>
          <w:rFonts w:ascii="Arial" w:hAnsi="Arial" w:cs="Arial"/>
        </w:rPr>
        <w:t xml:space="preserve">unenforceable </w:t>
      </w:r>
      <w:r w:rsidR="0092048A">
        <w:rPr>
          <w:rFonts w:ascii="Arial" w:hAnsi="Arial" w:cs="Arial"/>
        </w:rPr>
        <w:t xml:space="preserve">such </w:t>
      </w:r>
      <w:r w:rsidRPr="004C2867">
        <w:rPr>
          <w:rFonts w:ascii="Arial" w:hAnsi="Arial" w:cs="Arial"/>
        </w:rPr>
        <w:t xml:space="preserve">provision </w:t>
      </w:r>
      <w:r w:rsidR="0092048A">
        <w:rPr>
          <w:rFonts w:ascii="Arial" w:hAnsi="Arial" w:cs="Arial"/>
        </w:rPr>
        <w:t>in any other jurisdiction</w:t>
      </w:r>
      <w:r w:rsidRPr="004C2867">
        <w:rPr>
          <w:rFonts w:ascii="Arial" w:hAnsi="Arial" w:cs="Arial"/>
        </w:rPr>
        <w:t xml:space="preserve">.  </w:t>
      </w:r>
    </w:p>
    <w:p w14:paraId="78D253C0" w14:textId="77777777" w:rsidR="005457B1" w:rsidRPr="004C2867" w:rsidRDefault="005457B1" w:rsidP="00213431">
      <w:pPr>
        <w:tabs>
          <w:tab w:val="left" w:pos="1680"/>
          <w:tab w:val="left" w:pos="2400"/>
        </w:tabs>
        <w:spacing w:after="0"/>
        <w:ind w:left="720" w:hanging="720"/>
        <w:jc w:val="both"/>
        <w:rPr>
          <w:rFonts w:ascii="Arial" w:hAnsi="Arial" w:cs="Arial"/>
        </w:rPr>
      </w:pPr>
    </w:p>
    <w:p w14:paraId="37E3D4FA"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12</w:t>
      </w:r>
      <w:r w:rsidR="005457B1" w:rsidRPr="004C2867">
        <w:rPr>
          <w:rFonts w:ascii="Arial" w:hAnsi="Arial" w:cs="Arial"/>
          <w:b/>
        </w:rPr>
        <w:t>.</w:t>
      </w:r>
      <w:r w:rsidR="00442149">
        <w:rPr>
          <w:rFonts w:ascii="Arial" w:hAnsi="Arial" w:cs="Arial"/>
          <w:b/>
        </w:rPr>
        <w:t>9</w:t>
      </w:r>
      <w:r w:rsidR="005457B1" w:rsidRPr="004C2867">
        <w:rPr>
          <w:rFonts w:ascii="Arial" w:hAnsi="Arial" w:cs="Arial"/>
        </w:rPr>
        <w:tab/>
      </w:r>
      <w:r w:rsidR="008815FA">
        <w:rPr>
          <w:rFonts w:ascii="Arial" w:hAnsi="Arial" w:cs="Arial"/>
        </w:rPr>
        <w:t>Neither Party wi</w:t>
      </w:r>
      <w:r w:rsidR="005457B1" w:rsidRPr="004C2867">
        <w:rPr>
          <w:rFonts w:ascii="Arial" w:hAnsi="Arial" w:cs="Arial"/>
        </w:rPr>
        <w:t xml:space="preserve">ll commence or prosecute any </w:t>
      </w:r>
      <w:r w:rsidR="008815FA">
        <w:rPr>
          <w:rFonts w:ascii="Arial" w:hAnsi="Arial" w:cs="Arial"/>
        </w:rPr>
        <w:t xml:space="preserve">action, </w:t>
      </w:r>
      <w:r w:rsidR="005457B1" w:rsidRPr="004C2867">
        <w:rPr>
          <w:rFonts w:ascii="Arial" w:hAnsi="Arial" w:cs="Arial"/>
        </w:rPr>
        <w:t>suit, proceeding</w:t>
      </w:r>
      <w:r w:rsidR="005234C5">
        <w:rPr>
          <w:rFonts w:ascii="Arial" w:hAnsi="Arial" w:cs="Arial"/>
        </w:rPr>
        <w:t>,</w:t>
      </w:r>
      <w:r w:rsidR="005457B1" w:rsidRPr="004C2867">
        <w:rPr>
          <w:rFonts w:ascii="Arial" w:hAnsi="Arial" w:cs="Arial"/>
        </w:rPr>
        <w:t xml:space="preserve"> or claim arising under or by reason of th</w:t>
      </w:r>
      <w:r w:rsidR="00A8493B">
        <w:rPr>
          <w:rFonts w:ascii="Arial" w:hAnsi="Arial" w:cs="Arial"/>
        </w:rPr>
        <w:t>e</w:t>
      </w:r>
      <w:r w:rsidR="005457B1" w:rsidRPr="004C2867">
        <w:rPr>
          <w:rFonts w:ascii="Arial" w:hAnsi="Arial" w:cs="Arial"/>
        </w:rPr>
        <w:t xml:space="preserve"> Agreement other than in the state and federal courts sitting in King County, Washington.  </w:t>
      </w:r>
      <w:r w:rsidR="008815FA">
        <w:rPr>
          <w:rFonts w:ascii="Arial" w:hAnsi="Arial" w:cs="Arial"/>
        </w:rPr>
        <w:t>The Parties</w:t>
      </w:r>
      <w:r w:rsidR="008815FA" w:rsidRPr="004C2867">
        <w:rPr>
          <w:rFonts w:ascii="Arial" w:hAnsi="Arial" w:cs="Arial"/>
        </w:rPr>
        <w:t xml:space="preserve"> </w:t>
      </w:r>
      <w:r w:rsidR="005457B1" w:rsidRPr="004C2867">
        <w:rPr>
          <w:rFonts w:ascii="Arial" w:hAnsi="Arial" w:cs="Arial"/>
        </w:rPr>
        <w:t xml:space="preserve">hereby irrevocably consent to the jurisdiction of the courts of the State of Washington with venue laid in King County, </w:t>
      </w:r>
      <w:r w:rsidR="007942AE">
        <w:rPr>
          <w:rFonts w:ascii="Arial" w:hAnsi="Arial" w:cs="Arial"/>
        </w:rPr>
        <w:t xml:space="preserve">Washington </w:t>
      </w:r>
      <w:r w:rsidR="005457B1" w:rsidRPr="004C2867">
        <w:rPr>
          <w:rFonts w:ascii="Arial" w:hAnsi="Arial" w:cs="Arial"/>
        </w:rPr>
        <w:t>and of the U.S. District Court for the Western Division District of Washington in Seattle, Washington.</w:t>
      </w:r>
      <w:r w:rsidR="002A01A7">
        <w:rPr>
          <w:rFonts w:ascii="Arial" w:hAnsi="Arial" w:cs="Arial"/>
        </w:rPr>
        <w:t xml:space="preserve"> </w:t>
      </w:r>
      <w:r w:rsidR="005457B1" w:rsidRPr="004C2867">
        <w:rPr>
          <w:rFonts w:ascii="Arial" w:hAnsi="Arial" w:cs="Arial"/>
        </w:rPr>
        <w:t xml:space="preserve">  </w:t>
      </w:r>
    </w:p>
    <w:p w14:paraId="3A6E47C6" w14:textId="77777777" w:rsidR="005457B1" w:rsidRPr="004C2867" w:rsidRDefault="005457B1" w:rsidP="00213431">
      <w:pPr>
        <w:tabs>
          <w:tab w:val="left" w:pos="1680"/>
          <w:tab w:val="left" w:pos="2400"/>
        </w:tabs>
        <w:spacing w:after="0"/>
        <w:ind w:left="720" w:hanging="720"/>
        <w:jc w:val="both"/>
        <w:rPr>
          <w:rFonts w:ascii="Arial" w:hAnsi="Arial" w:cs="Arial"/>
        </w:rPr>
      </w:pPr>
    </w:p>
    <w:p w14:paraId="33C43F50"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442149">
        <w:rPr>
          <w:rFonts w:ascii="Arial" w:hAnsi="Arial" w:cs="Arial"/>
          <w:b/>
        </w:rPr>
        <w:t>10</w:t>
      </w:r>
      <w:r w:rsidRPr="004C2867">
        <w:rPr>
          <w:rFonts w:ascii="Arial" w:hAnsi="Arial" w:cs="Arial"/>
        </w:rPr>
        <w:tab/>
      </w:r>
      <w:r w:rsidR="008815FA">
        <w:rPr>
          <w:rFonts w:ascii="Arial" w:hAnsi="Arial" w:cs="Arial"/>
        </w:rPr>
        <w:t>Th</w:t>
      </w:r>
      <w:r w:rsidR="00A8493B">
        <w:rPr>
          <w:rFonts w:ascii="Arial" w:hAnsi="Arial" w:cs="Arial"/>
        </w:rPr>
        <w:t>e</w:t>
      </w:r>
      <w:r w:rsidR="008815FA">
        <w:rPr>
          <w:rFonts w:ascii="Arial" w:hAnsi="Arial" w:cs="Arial"/>
        </w:rPr>
        <w:t xml:space="preserve"> Agreement will be construed as if prepared by the Parties. Accordingly, any rule of law or legal decision that would require interpretation of any ambiguities in th</w:t>
      </w:r>
      <w:r w:rsidR="00A8493B">
        <w:rPr>
          <w:rFonts w:ascii="Arial" w:hAnsi="Arial" w:cs="Arial"/>
        </w:rPr>
        <w:t>e</w:t>
      </w:r>
      <w:r w:rsidR="008815FA">
        <w:rPr>
          <w:rFonts w:ascii="Arial" w:hAnsi="Arial" w:cs="Arial"/>
        </w:rPr>
        <w:t xml:space="preserve"> Agreement against the Party that has drafted it is not applicable and is waived. </w:t>
      </w:r>
      <w:r w:rsidRPr="004C2867">
        <w:rPr>
          <w:rFonts w:ascii="Arial" w:hAnsi="Arial" w:cs="Arial"/>
        </w:rPr>
        <w:t>Th</w:t>
      </w:r>
      <w:r w:rsidR="00A8493B">
        <w:rPr>
          <w:rFonts w:ascii="Arial" w:hAnsi="Arial" w:cs="Arial"/>
        </w:rPr>
        <w:t>e</w:t>
      </w:r>
      <w:r w:rsidRPr="004C2867">
        <w:rPr>
          <w:rFonts w:ascii="Arial" w:hAnsi="Arial" w:cs="Arial"/>
        </w:rPr>
        <w:t xml:space="preserve"> Agreement </w:t>
      </w:r>
      <w:r w:rsidR="008815FA">
        <w:rPr>
          <w:rFonts w:ascii="Arial" w:hAnsi="Arial" w:cs="Arial"/>
        </w:rPr>
        <w:t>wi</w:t>
      </w:r>
      <w:r w:rsidR="008815FA" w:rsidRPr="004C2867">
        <w:rPr>
          <w:rFonts w:ascii="Arial" w:hAnsi="Arial" w:cs="Arial"/>
        </w:rPr>
        <w:t xml:space="preserve">ll </w:t>
      </w:r>
      <w:r w:rsidRPr="004C2867">
        <w:rPr>
          <w:rFonts w:ascii="Arial" w:hAnsi="Arial" w:cs="Arial"/>
        </w:rPr>
        <w:t xml:space="preserve">be interpreted, construed and enforced in accordance with the laws of the State of Washington without reference to </w:t>
      </w:r>
      <w:r w:rsidR="008815FA">
        <w:rPr>
          <w:rFonts w:ascii="Arial" w:hAnsi="Arial" w:cs="Arial"/>
        </w:rPr>
        <w:t>its</w:t>
      </w:r>
      <w:r w:rsidR="008815FA" w:rsidRPr="004C2867">
        <w:rPr>
          <w:rFonts w:ascii="Arial" w:hAnsi="Arial" w:cs="Arial"/>
        </w:rPr>
        <w:t xml:space="preserve"> </w:t>
      </w:r>
      <w:r w:rsidRPr="004C2867">
        <w:rPr>
          <w:rFonts w:ascii="Arial" w:hAnsi="Arial" w:cs="Arial"/>
        </w:rPr>
        <w:t xml:space="preserve">choice of law </w:t>
      </w:r>
      <w:r w:rsidR="008815FA">
        <w:rPr>
          <w:rFonts w:ascii="Arial" w:hAnsi="Arial" w:cs="Arial"/>
        </w:rPr>
        <w:t>rules</w:t>
      </w:r>
      <w:r w:rsidRPr="004C2867">
        <w:rPr>
          <w:rFonts w:ascii="Arial" w:hAnsi="Arial" w:cs="Arial"/>
        </w:rPr>
        <w:t>.</w:t>
      </w:r>
      <w:r w:rsidR="008815FA">
        <w:rPr>
          <w:rFonts w:ascii="Arial" w:hAnsi="Arial" w:cs="Arial"/>
        </w:rPr>
        <w:t xml:space="preserve"> </w:t>
      </w:r>
    </w:p>
    <w:p w14:paraId="0ABDA560" w14:textId="77777777" w:rsidR="005457B1" w:rsidRPr="004C2867" w:rsidRDefault="005457B1" w:rsidP="00213431">
      <w:pPr>
        <w:spacing w:after="0"/>
        <w:ind w:right="-360"/>
        <w:jc w:val="both"/>
        <w:rPr>
          <w:rFonts w:ascii="Arial" w:hAnsi="Arial" w:cs="Arial"/>
        </w:rPr>
      </w:pPr>
    </w:p>
    <w:p w14:paraId="287E0807" w14:textId="47C3130F" w:rsidR="005457B1" w:rsidRPr="004C2867" w:rsidRDefault="005457B1" w:rsidP="00164B92">
      <w:pPr>
        <w:tabs>
          <w:tab w:val="left" w:pos="1680"/>
          <w:tab w:val="left" w:pos="2400"/>
        </w:tabs>
        <w:spacing w:after="0"/>
        <w:ind w:left="720" w:hanging="720"/>
        <w:jc w:val="both"/>
        <w:rPr>
          <w:rFonts w:ascii="Arial" w:hAnsi="Arial" w:cs="Arial"/>
        </w:rPr>
      </w:pPr>
      <w:r w:rsidRPr="004C2867">
        <w:rPr>
          <w:rFonts w:ascii="Arial" w:hAnsi="Arial" w:cs="Arial"/>
          <w:b/>
        </w:rPr>
        <w:lastRenderedPageBreak/>
        <w:t>1</w:t>
      </w:r>
      <w:r w:rsidR="008D238D">
        <w:rPr>
          <w:rFonts w:ascii="Arial" w:hAnsi="Arial" w:cs="Arial"/>
          <w:b/>
        </w:rPr>
        <w:t>2</w:t>
      </w:r>
      <w:r w:rsidRPr="004C2867">
        <w:rPr>
          <w:rFonts w:ascii="Arial" w:hAnsi="Arial" w:cs="Arial"/>
          <w:b/>
        </w:rPr>
        <w:t>.</w:t>
      </w:r>
      <w:r w:rsidR="00D74A40" w:rsidRPr="004C2867">
        <w:rPr>
          <w:rFonts w:ascii="Arial" w:hAnsi="Arial" w:cs="Arial"/>
          <w:b/>
        </w:rPr>
        <w:t>1</w:t>
      </w:r>
      <w:r w:rsidR="00442149">
        <w:rPr>
          <w:rFonts w:ascii="Arial" w:hAnsi="Arial" w:cs="Arial"/>
          <w:b/>
        </w:rPr>
        <w:t>1</w:t>
      </w:r>
      <w:r w:rsidRPr="004C2867">
        <w:rPr>
          <w:rFonts w:ascii="Arial" w:hAnsi="Arial" w:cs="Arial"/>
        </w:rPr>
        <w:tab/>
      </w:r>
      <w:r w:rsidR="002A01A7" w:rsidRPr="004C2867">
        <w:rPr>
          <w:rFonts w:ascii="Arial" w:hAnsi="Arial" w:cs="Arial"/>
        </w:rPr>
        <w:t xml:space="preserve">The headings </w:t>
      </w:r>
      <w:r w:rsidR="002A01A7">
        <w:rPr>
          <w:rFonts w:ascii="Arial" w:hAnsi="Arial" w:cs="Arial"/>
        </w:rPr>
        <w:t>used in</w:t>
      </w:r>
      <w:r w:rsidR="002A01A7" w:rsidRPr="004C2867">
        <w:rPr>
          <w:rFonts w:ascii="Arial" w:hAnsi="Arial" w:cs="Arial"/>
        </w:rPr>
        <w:t xml:space="preserve"> th</w:t>
      </w:r>
      <w:r w:rsidR="000F17C9">
        <w:rPr>
          <w:rFonts w:ascii="Arial" w:hAnsi="Arial" w:cs="Arial"/>
        </w:rPr>
        <w:t>e</w:t>
      </w:r>
      <w:r w:rsidR="002A01A7" w:rsidRPr="004C2867">
        <w:rPr>
          <w:rFonts w:ascii="Arial" w:hAnsi="Arial" w:cs="Arial"/>
        </w:rPr>
        <w:t xml:space="preserve"> Agreement are for convenience </w:t>
      </w:r>
      <w:r w:rsidR="002A01A7">
        <w:rPr>
          <w:rFonts w:ascii="Arial" w:hAnsi="Arial" w:cs="Arial"/>
        </w:rPr>
        <w:t xml:space="preserve">and ease </w:t>
      </w:r>
      <w:r w:rsidR="002A01A7" w:rsidRPr="004C2867">
        <w:rPr>
          <w:rFonts w:ascii="Arial" w:hAnsi="Arial" w:cs="Arial"/>
        </w:rPr>
        <w:t xml:space="preserve">of reference only and </w:t>
      </w:r>
      <w:r w:rsidR="002A01A7">
        <w:rPr>
          <w:rFonts w:ascii="Arial" w:hAnsi="Arial" w:cs="Arial"/>
        </w:rPr>
        <w:t>will</w:t>
      </w:r>
      <w:r w:rsidR="002A01A7" w:rsidRPr="004C2867">
        <w:rPr>
          <w:rFonts w:ascii="Arial" w:hAnsi="Arial" w:cs="Arial"/>
        </w:rPr>
        <w:t xml:space="preserve"> not </w:t>
      </w:r>
      <w:r w:rsidR="002A01A7">
        <w:rPr>
          <w:rFonts w:ascii="Arial" w:hAnsi="Arial" w:cs="Arial"/>
        </w:rPr>
        <w:t>be used to construe, interpret, expand or limit the terms of th</w:t>
      </w:r>
      <w:r w:rsidR="00A8493B">
        <w:rPr>
          <w:rFonts w:ascii="Arial" w:hAnsi="Arial" w:cs="Arial"/>
        </w:rPr>
        <w:t>e</w:t>
      </w:r>
      <w:r w:rsidR="002A01A7">
        <w:rPr>
          <w:rFonts w:ascii="Arial" w:hAnsi="Arial" w:cs="Arial"/>
        </w:rPr>
        <w:t xml:space="preserve"> Agreement</w:t>
      </w:r>
      <w:r w:rsidR="002A01A7" w:rsidRPr="004C2867">
        <w:rPr>
          <w:rFonts w:ascii="Arial" w:hAnsi="Arial" w:cs="Arial"/>
        </w:rPr>
        <w:t>.</w:t>
      </w:r>
      <w:r w:rsidR="002A01A7">
        <w:rPr>
          <w:rFonts w:ascii="Arial" w:hAnsi="Arial" w:cs="Arial"/>
        </w:rPr>
        <w:t xml:space="preserve"> </w:t>
      </w:r>
      <w:r w:rsidR="00AA4610">
        <w:rPr>
          <w:rFonts w:ascii="Arial" w:hAnsi="Arial" w:cs="Arial"/>
        </w:rPr>
        <w:t xml:space="preserve">The words “include,” “includes,” and “including” are to be read as if they were followed by the phrase “without limitation.” </w:t>
      </w:r>
      <w:r w:rsidRPr="004C2867">
        <w:rPr>
          <w:rFonts w:ascii="Arial" w:hAnsi="Arial" w:cs="Arial"/>
        </w:rPr>
        <w:t xml:space="preserve">This </w:t>
      </w:r>
      <w:r w:rsidR="005935C9">
        <w:rPr>
          <w:rFonts w:ascii="Arial" w:hAnsi="Arial" w:cs="Arial"/>
        </w:rPr>
        <w:t>MSA</w:t>
      </w:r>
      <w:r w:rsidR="00164B92">
        <w:rPr>
          <w:rFonts w:ascii="Arial" w:hAnsi="Arial" w:cs="Arial"/>
        </w:rPr>
        <w:t>, any underlying SOW, or both</w:t>
      </w:r>
      <w:r w:rsidR="005935C9" w:rsidRPr="004C2867">
        <w:rPr>
          <w:rFonts w:ascii="Arial" w:hAnsi="Arial" w:cs="Arial"/>
        </w:rPr>
        <w:t xml:space="preserve"> </w:t>
      </w:r>
      <w:r w:rsidRPr="004C2867">
        <w:rPr>
          <w:rFonts w:ascii="Arial" w:hAnsi="Arial" w:cs="Arial"/>
        </w:rPr>
        <w:t xml:space="preserve">may be executed in one or more counterparts, each of which will be deemed an original, </w:t>
      </w:r>
      <w:r w:rsidR="002A01A7">
        <w:rPr>
          <w:rFonts w:ascii="Arial" w:hAnsi="Arial" w:cs="Arial"/>
        </w:rPr>
        <w:t>and</w:t>
      </w:r>
      <w:r w:rsidR="002A01A7" w:rsidRPr="004C2867">
        <w:rPr>
          <w:rFonts w:ascii="Arial" w:hAnsi="Arial" w:cs="Arial"/>
        </w:rPr>
        <w:t xml:space="preserve"> </w:t>
      </w:r>
      <w:r w:rsidRPr="004C2867">
        <w:rPr>
          <w:rFonts w:ascii="Arial" w:hAnsi="Arial" w:cs="Arial"/>
        </w:rPr>
        <w:t xml:space="preserve">all together will constitute </w:t>
      </w:r>
      <w:r w:rsidR="00164B92">
        <w:rPr>
          <w:rFonts w:ascii="Arial" w:hAnsi="Arial" w:cs="Arial"/>
        </w:rPr>
        <w:t>the</w:t>
      </w:r>
      <w:r w:rsidR="002A01A7">
        <w:rPr>
          <w:rFonts w:ascii="Arial" w:hAnsi="Arial" w:cs="Arial"/>
        </w:rPr>
        <w:t xml:space="preserve"> </w:t>
      </w:r>
      <w:r w:rsidR="00164B92">
        <w:rPr>
          <w:rFonts w:ascii="Arial" w:hAnsi="Arial" w:cs="Arial"/>
        </w:rPr>
        <w:t>Agreement</w:t>
      </w:r>
      <w:r w:rsidR="005935C9">
        <w:rPr>
          <w:rFonts w:ascii="Arial" w:hAnsi="Arial" w:cs="Arial"/>
        </w:rPr>
        <w:t xml:space="preserve"> </w:t>
      </w:r>
      <w:r w:rsidR="002A01A7">
        <w:rPr>
          <w:rFonts w:ascii="Arial" w:hAnsi="Arial" w:cs="Arial"/>
        </w:rPr>
        <w:t>in its entirety</w:t>
      </w:r>
      <w:r w:rsidRPr="004C2867">
        <w:rPr>
          <w:rFonts w:ascii="Arial" w:hAnsi="Arial" w:cs="Arial"/>
        </w:rPr>
        <w:t xml:space="preserve">.  </w:t>
      </w:r>
      <w:r w:rsidR="00BE0F9A">
        <w:rPr>
          <w:rFonts w:ascii="Arial" w:hAnsi="Arial" w:cs="Arial"/>
        </w:rPr>
        <w:t>Notwithstanding anything to the contrary</w:t>
      </w:r>
      <w:r w:rsidR="00AA4610">
        <w:rPr>
          <w:rFonts w:ascii="Arial" w:hAnsi="Arial" w:cs="Arial"/>
        </w:rPr>
        <w:t xml:space="preserve"> in Section 12.1, a signed copy of this </w:t>
      </w:r>
      <w:r w:rsidR="005935C9">
        <w:rPr>
          <w:rFonts w:ascii="Arial" w:hAnsi="Arial" w:cs="Arial"/>
        </w:rPr>
        <w:t>MSA</w:t>
      </w:r>
      <w:r w:rsidR="00164B92">
        <w:rPr>
          <w:rFonts w:ascii="Arial" w:hAnsi="Arial" w:cs="Arial"/>
        </w:rPr>
        <w:t xml:space="preserve"> </w:t>
      </w:r>
      <w:r w:rsidR="00E454BF">
        <w:rPr>
          <w:rFonts w:ascii="Arial" w:hAnsi="Arial" w:cs="Arial"/>
        </w:rPr>
        <w:t xml:space="preserve">or </w:t>
      </w:r>
      <w:r w:rsidR="00164B92">
        <w:rPr>
          <w:rFonts w:ascii="Arial" w:hAnsi="Arial" w:cs="Arial"/>
        </w:rPr>
        <w:t>any underlying SOW</w:t>
      </w:r>
      <w:r w:rsidR="00E454BF">
        <w:rPr>
          <w:rFonts w:ascii="Arial" w:hAnsi="Arial" w:cs="Arial"/>
        </w:rPr>
        <w:t xml:space="preserve"> or Security Addendum</w:t>
      </w:r>
      <w:r w:rsidR="00164B92">
        <w:rPr>
          <w:rFonts w:ascii="Arial" w:hAnsi="Arial" w:cs="Arial"/>
        </w:rPr>
        <w:t>,</w:t>
      </w:r>
      <w:r w:rsidR="00E454BF">
        <w:rPr>
          <w:rFonts w:ascii="Arial" w:hAnsi="Arial" w:cs="Arial"/>
        </w:rPr>
        <w:t xml:space="preserve"> or any amendment thereto</w:t>
      </w:r>
      <w:r w:rsidR="00AB7063">
        <w:rPr>
          <w:rFonts w:ascii="Arial" w:hAnsi="Arial" w:cs="Arial"/>
        </w:rPr>
        <w:t>,</w:t>
      </w:r>
      <w:r w:rsidR="00164B92">
        <w:rPr>
          <w:rFonts w:ascii="Arial" w:hAnsi="Arial" w:cs="Arial"/>
        </w:rPr>
        <w:t xml:space="preserve"> </w:t>
      </w:r>
      <w:r w:rsidR="00AA4610">
        <w:rPr>
          <w:rFonts w:ascii="Arial" w:hAnsi="Arial" w:cs="Arial"/>
        </w:rPr>
        <w:t xml:space="preserve">delivered by facsimile, email, or other means of electronic transmission is deemed to have the same legal effect as delivery of an original signed copy. </w:t>
      </w:r>
    </w:p>
    <w:p w14:paraId="0606B835" w14:textId="77777777" w:rsidR="005457B1" w:rsidRPr="004C2867" w:rsidRDefault="005457B1" w:rsidP="00213431">
      <w:pPr>
        <w:spacing w:after="0"/>
        <w:ind w:right="-360"/>
        <w:jc w:val="both"/>
        <w:rPr>
          <w:rFonts w:ascii="Arial" w:hAnsi="Arial" w:cs="Arial"/>
        </w:rPr>
      </w:pPr>
    </w:p>
    <w:p w14:paraId="4AD57D8E" w14:textId="77777777" w:rsidR="005457B1" w:rsidRPr="004C2867" w:rsidRDefault="005457B1" w:rsidP="00F55B73">
      <w:pPr>
        <w:spacing w:after="0"/>
        <w:ind w:right="-360"/>
        <w:jc w:val="center"/>
        <w:rPr>
          <w:rFonts w:ascii="Arial" w:hAnsi="Arial" w:cs="Arial"/>
          <w:i/>
        </w:rPr>
      </w:pPr>
      <w:r w:rsidRPr="004C2867">
        <w:rPr>
          <w:rFonts w:ascii="Arial" w:hAnsi="Arial" w:cs="Arial"/>
          <w:i/>
        </w:rPr>
        <w:t>--Signature page follows—</w:t>
      </w:r>
    </w:p>
    <w:p w14:paraId="7B3E822E" w14:textId="77777777" w:rsidR="005457B1" w:rsidRPr="004C2867" w:rsidRDefault="005457B1" w:rsidP="00213431">
      <w:pPr>
        <w:spacing w:after="0"/>
        <w:ind w:right="-360"/>
        <w:jc w:val="both"/>
        <w:rPr>
          <w:rFonts w:ascii="Arial" w:hAnsi="Arial" w:cs="Arial"/>
          <w:i/>
        </w:rPr>
      </w:pPr>
      <w:r w:rsidRPr="004C2867">
        <w:rPr>
          <w:rFonts w:ascii="Arial" w:hAnsi="Arial" w:cs="Arial"/>
          <w:i/>
        </w:rPr>
        <w:br w:type="page"/>
      </w:r>
    </w:p>
    <w:p w14:paraId="2815177F" w14:textId="77777777" w:rsidR="005457B1" w:rsidRPr="004C2867" w:rsidRDefault="005457B1" w:rsidP="00213431">
      <w:pPr>
        <w:tabs>
          <w:tab w:val="left" w:pos="4320"/>
        </w:tabs>
        <w:spacing w:after="0"/>
        <w:jc w:val="both"/>
        <w:rPr>
          <w:rFonts w:ascii="Arial" w:hAnsi="Arial" w:cs="Arial"/>
        </w:rPr>
      </w:pPr>
      <w:r w:rsidRPr="004C2867">
        <w:rPr>
          <w:rFonts w:ascii="Arial" w:hAnsi="Arial" w:cs="Arial"/>
        </w:rPr>
        <w:lastRenderedPageBreak/>
        <w:t xml:space="preserve">Intending to be legally bound, PSE and </w:t>
      </w:r>
      <w:r w:rsidR="00A64AC3">
        <w:rPr>
          <w:rFonts w:ascii="Arial" w:hAnsi="Arial" w:cs="Arial"/>
        </w:rPr>
        <w:t>Supplier</w:t>
      </w:r>
      <w:r w:rsidRPr="004C2867">
        <w:rPr>
          <w:rFonts w:ascii="Arial" w:hAnsi="Arial" w:cs="Arial"/>
        </w:rPr>
        <w:t xml:space="preserve"> have caused their duly authorized representatives to execute this </w:t>
      </w:r>
      <w:r w:rsidR="008D238D">
        <w:rPr>
          <w:rFonts w:ascii="Arial" w:hAnsi="Arial" w:cs="Arial"/>
        </w:rPr>
        <w:t xml:space="preserve">Master </w:t>
      </w:r>
      <w:r w:rsidRPr="004C2867">
        <w:rPr>
          <w:rFonts w:ascii="Arial" w:hAnsi="Arial" w:cs="Arial"/>
        </w:rPr>
        <w:t>Services Agreement in the space provided below.</w:t>
      </w:r>
    </w:p>
    <w:p w14:paraId="4C33357C" w14:textId="77777777" w:rsidR="005457B1" w:rsidRPr="004C2867" w:rsidRDefault="005457B1" w:rsidP="00213431">
      <w:pPr>
        <w:tabs>
          <w:tab w:val="left" w:pos="4320"/>
        </w:tabs>
        <w:spacing w:after="0"/>
        <w:ind w:right="-360"/>
        <w:jc w:val="both"/>
        <w:rPr>
          <w:rFonts w:ascii="Arial" w:hAnsi="Arial" w:cs="Arial"/>
        </w:rPr>
      </w:pPr>
    </w:p>
    <w:p w14:paraId="6397A16C" w14:textId="77777777" w:rsidR="005457B1" w:rsidRPr="004C2867" w:rsidRDefault="005457B1" w:rsidP="00213431">
      <w:pPr>
        <w:tabs>
          <w:tab w:val="left" w:pos="4320"/>
        </w:tabs>
        <w:spacing w:after="0"/>
        <w:ind w:right="-360"/>
        <w:jc w:val="both"/>
        <w:rPr>
          <w:rFonts w:ascii="Arial" w:hAnsi="Arial" w:cs="Arial"/>
        </w:rPr>
      </w:pPr>
    </w:p>
    <w:p w14:paraId="4B18A219" w14:textId="77777777" w:rsidR="005457B1" w:rsidRPr="004C2867" w:rsidRDefault="005457B1" w:rsidP="00213431">
      <w:pPr>
        <w:tabs>
          <w:tab w:val="left" w:pos="4680"/>
        </w:tabs>
        <w:spacing w:after="0"/>
        <w:ind w:right="-360"/>
        <w:jc w:val="both"/>
        <w:rPr>
          <w:rFonts w:ascii="Arial" w:hAnsi="Arial" w:cs="Arial"/>
        </w:rPr>
      </w:pPr>
      <w:r w:rsidRPr="004C2867">
        <w:rPr>
          <w:rFonts w:ascii="Arial" w:hAnsi="Arial" w:cs="Arial"/>
          <w:b/>
        </w:rPr>
        <w:t>PSE:</w:t>
      </w:r>
      <w:r w:rsidRPr="004C2867">
        <w:rPr>
          <w:rFonts w:ascii="Arial" w:hAnsi="Arial" w:cs="Arial"/>
        </w:rPr>
        <w:tab/>
      </w:r>
      <w:r w:rsidR="00A64AC3">
        <w:rPr>
          <w:rFonts w:ascii="Arial" w:hAnsi="Arial" w:cs="Arial"/>
          <w:b/>
        </w:rPr>
        <w:t>Supplier</w:t>
      </w:r>
      <w:r w:rsidRPr="004C2867">
        <w:rPr>
          <w:rFonts w:ascii="Arial" w:hAnsi="Arial" w:cs="Arial"/>
        </w:rPr>
        <w:t>:</w:t>
      </w:r>
    </w:p>
    <w:p w14:paraId="0B0F6836" w14:textId="77777777" w:rsidR="005457B1" w:rsidRPr="004C2867" w:rsidRDefault="005457B1" w:rsidP="00213431">
      <w:pPr>
        <w:tabs>
          <w:tab w:val="left" w:pos="4680"/>
        </w:tabs>
        <w:spacing w:after="0"/>
        <w:ind w:right="-360"/>
        <w:jc w:val="both"/>
        <w:rPr>
          <w:rFonts w:ascii="Arial" w:hAnsi="Arial" w:cs="Arial"/>
        </w:rPr>
      </w:pPr>
      <w:r w:rsidRPr="004C2867">
        <w:rPr>
          <w:rFonts w:ascii="Arial" w:hAnsi="Arial" w:cs="Arial"/>
          <w:b/>
        </w:rPr>
        <w:t>Puget Sound Energy, Inc.</w:t>
      </w:r>
      <w:r w:rsidRPr="004C2867">
        <w:rPr>
          <w:rFonts w:ascii="Arial" w:hAnsi="Arial" w:cs="Arial"/>
          <w:b/>
        </w:rPr>
        <w:tab/>
        <w:t>_________________________________</w:t>
      </w:r>
    </w:p>
    <w:p w14:paraId="691D8BE6" w14:textId="77777777" w:rsidR="005457B1" w:rsidRPr="004C2867" w:rsidRDefault="005457B1" w:rsidP="00213431">
      <w:pPr>
        <w:tabs>
          <w:tab w:val="left" w:pos="3240"/>
          <w:tab w:val="left" w:pos="3600"/>
          <w:tab w:val="left" w:pos="5520"/>
        </w:tabs>
        <w:spacing w:after="0"/>
        <w:ind w:right="-360"/>
        <w:jc w:val="both"/>
        <w:rPr>
          <w:rFonts w:ascii="Arial" w:hAnsi="Arial" w:cs="Arial"/>
        </w:rPr>
      </w:pPr>
    </w:p>
    <w:p w14:paraId="2D8CDDCF" w14:textId="77777777" w:rsidR="005457B1" w:rsidRPr="004C2867" w:rsidRDefault="005457B1" w:rsidP="00213431">
      <w:pPr>
        <w:tabs>
          <w:tab w:val="left" w:pos="3240"/>
          <w:tab w:val="left" w:pos="3600"/>
          <w:tab w:val="left" w:pos="5520"/>
        </w:tabs>
        <w:spacing w:after="0"/>
        <w:ind w:right="-360"/>
        <w:jc w:val="both"/>
        <w:rPr>
          <w:rFonts w:ascii="Arial" w:hAnsi="Arial" w:cs="Arial"/>
        </w:rPr>
      </w:pPr>
    </w:p>
    <w:p w14:paraId="10260D38" w14:textId="77777777" w:rsidR="001517DA" w:rsidRPr="004C2867" w:rsidRDefault="001517DA" w:rsidP="00213431">
      <w:pPr>
        <w:tabs>
          <w:tab w:val="left" w:pos="3240"/>
          <w:tab w:val="left" w:pos="3600"/>
          <w:tab w:val="left" w:pos="5520"/>
        </w:tabs>
        <w:spacing w:after="0"/>
        <w:ind w:right="-360"/>
        <w:jc w:val="both"/>
        <w:rPr>
          <w:rFonts w:ascii="Arial" w:hAnsi="Arial" w:cs="Arial"/>
        </w:rPr>
      </w:pPr>
    </w:p>
    <w:p w14:paraId="1ED5C79B" w14:textId="77777777" w:rsidR="005457B1" w:rsidRPr="004C2867" w:rsidRDefault="005457B1" w:rsidP="00CD57B7">
      <w:pPr>
        <w:tabs>
          <w:tab w:val="left" w:pos="0"/>
          <w:tab w:val="left" w:pos="3420"/>
          <w:tab w:val="left" w:pos="4140"/>
          <w:tab w:val="left" w:pos="4680"/>
        </w:tabs>
        <w:spacing w:after="120"/>
        <w:jc w:val="both"/>
        <w:rPr>
          <w:rFonts w:ascii="Arial" w:hAnsi="Arial" w:cs="Arial"/>
          <w:u w:val="single"/>
        </w:rPr>
      </w:pPr>
      <w:r w:rsidRPr="004C2867">
        <w:rPr>
          <w:rFonts w:ascii="Arial" w:hAnsi="Arial" w:cs="Arial"/>
        </w:rPr>
        <w:t xml:space="preserve">By: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rPr>
        <w:t xml:space="preserve"> </w:t>
      </w:r>
      <w:r w:rsidR="00CD57B7" w:rsidRPr="004C2867">
        <w:rPr>
          <w:rFonts w:ascii="Arial" w:hAnsi="Arial" w:cs="Arial"/>
        </w:rPr>
        <w:tab/>
      </w:r>
      <w:r w:rsidRPr="004C2867">
        <w:rPr>
          <w:rFonts w:ascii="Arial" w:hAnsi="Arial" w:cs="Arial"/>
        </w:rPr>
        <w:t xml:space="preserve">By: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p>
    <w:p w14:paraId="0A5749DF" w14:textId="77777777" w:rsidR="005457B1" w:rsidRPr="004C2867" w:rsidRDefault="005457B1" w:rsidP="00CD57B7">
      <w:pPr>
        <w:tabs>
          <w:tab w:val="left" w:pos="4140"/>
          <w:tab w:val="left" w:pos="4320"/>
          <w:tab w:val="left" w:pos="4680"/>
          <w:tab w:val="left" w:pos="8640"/>
        </w:tabs>
        <w:spacing w:after="120"/>
        <w:ind w:left="4320" w:hanging="4320"/>
        <w:jc w:val="both"/>
        <w:rPr>
          <w:rFonts w:ascii="Arial" w:hAnsi="Arial" w:cs="Arial"/>
        </w:rPr>
      </w:pPr>
      <w:r w:rsidRPr="004C2867">
        <w:rPr>
          <w:rFonts w:ascii="Arial" w:hAnsi="Arial" w:cs="Arial"/>
        </w:rPr>
        <w:t xml:space="preserve">Printed Name: </w:t>
      </w:r>
      <w:r w:rsidR="00CD57B7" w:rsidRPr="004C2867">
        <w:rPr>
          <w:rFonts w:ascii="Arial" w:hAnsi="Arial" w:cs="Arial"/>
          <w:u w:val="single"/>
        </w:rPr>
        <w:tab/>
      </w:r>
      <w:r w:rsidRPr="004C2867">
        <w:rPr>
          <w:rFonts w:ascii="Arial" w:hAnsi="Arial" w:cs="Arial"/>
        </w:rPr>
        <w:tab/>
      </w:r>
      <w:r w:rsidRPr="004C2867">
        <w:rPr>
          <w:rFonts w:ascii="Arial" w:hAnsi="Arial" w:cs="Arial"/>
        </w:rPr>
        <w:tab/>
        <w:t xml:space="preserve">Printed Name: </w:t>
      </w:r>
      <w:r w:rsidR="00CD57B7" w:rsidRPr="004C2867">
        <w:rPr>
          <w:rFonts w:ascii="Arial" w:hAnsi="Arial" w:cs="Arial"/>
          <w:u w:val="single"/>
        </w:rPr>
        <w:tab/>
      </w:r>
      <w:r w:rsidR="00CD57B7" w:rsidRPr="004C2867">
        <w:rPr>
          <w:rFonts w:ascii="Arial" w:hAnsi="Arial" w:cs="Arial"/>
          <w:u w:val="single"/>
        </w:rPr>
        <w:tab/>
      </w:r>
    </w:p>
    <w:p w14:paraId="51B9AB34" w14:textId="77777777" w:rsidR="000C56ED" w:rsidRPr="004C2867" w:rsidRDefault="005457B1" w:rsidP="004C2867">
      <w:pPr>
        <w:tabs>
          <w:tab w:val="left" w:pos="4140"/>
          <w:tab w:val="left" w:pos="4320"/>
          <w:tab w:val="left" w:pos="4680"/>
        </w:tabs>
        <w:spacing w:after="120"/>
        <w:ind w:left="4320" w:hanging="4320"/>
        <w:jc w:val="both"/>
        <w:rPr>
          <w:rFonts w:ascii="Arial" w:hAnsi="Arial" w:cs="Arial"/>
          <w:u w:val="single"/>
        </w:rPr>
      </w:pPr>
      <w:r w:rsidRPr="004C2867">
        <w:rPr>
          <w:rFonts w:ascii="Arial" w:hAnsi="Arial" w:cs="Arial"/>
        </w:rPr>
        <w:t xml:space="preserve">Title:  </w:t>
      </w:r>
      <w:r w:rsidR="00CD57B7" w:rsidRPr="004C2867">
        <w:rPr>
          <w:rFonts w:ascii="Arial" w:hAnsi="Arial" w:cs="Arial"/>
          <w:u w:val="single"/>
        </w:rPr>
        <w:tab/>
      </w:r>
      <w:r w:rsidRPr="004C2867">
        <w:rPr>
          <w:rFonts w:ascii="Arial" w:hAnsi="Arial" w:cs="Arial"/>
        </w:rPr>
        <w:tab/>
      </w:r>
      <w:r w:rsidRPr="004C2867">
        <w:rPr>
          <w:rFonts w:ascii="Arial" w:hAnsi="Arial" w:cs="Arial"/>
        </w:rPr>
        <w:tab/>
        <w:t xml:space="preserve">Title: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p>
    <w:p w14:paraId="5AE9D6C3" w14:textId="77777777" w:rsidR="005457B1" w:rsidRPr="004C2867" w:rsidRDefault="005457B1" w:rsidP="00CD57B7">
      <w:pPr>
        <w:tabs>
          <w:tab w:val="left" w:pos="4140"/>
          <w:tab w:val="left" w:pos="4680"/>
        </w:tabs>
        <w:spacing w:after="120"/>
        <w:ind w:right="-360"/>
        <w:jc w:val="both"/>
        <w:rPr>
          <w:rFonts w:ascii="Arial" w:hAnsi="Arial" w:cs="Arial"/>
        </w:rPr>
      </w:pPr>
      <w:r w:rsidRPr="004C2867">
        <w:rPr>
          <w:rFonts w:ascii="Arial" w:hAnsi="Arial" w:cs="Arial"/>
        </w:rPr>
        <w:t xml:space="preserve">Date: </w:t>
      </w:r>
      <w:r w:rsidR="00CD57B7" w:rsidRPr="004C2867">
        <w:rPr>
          <w:rFonts w:ascii="Arial" w:hAnsi="Arial" w:cs="Arial"/>
          <w:u w:val="single"/>
        </w:rPr>
        <w:tab/>
      </w:r>
      <w:r w:rsidRPr="004C2867">
        <w:rPr>
          <w:rFonts w:ascii="Arial" w:hAnsi="Arial" w:cs="Arial"/>
        </w:rPr>
        <w:tab/>
        <w:t xml:space="preserve">Date: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p>
    <w:p w14:paraId="57E0CDC1" w14:textId="77777777" w:rsidR="0036393C" w:rsidRDefault="0036393C" w:rsidP="008245BF">
      <w:pPr>
        <w:tabs>
          <w:tab w:val="left" w:pos="0"/>
          <w:tab w:val="left" w:pos="3240"/>
          <w:tab w:val="left" w:pos="4680"/>
        </w:tabs>
        <w:spacing w:after="0"/>
        <w:jc w:val="both"/>
        <w:rPr>
          <w:rFonts w:ascii="Arial" w:hAnsi="Arial" w:cs="Arial"/>
          <w:color w:val="000000"/>
        </w:rPr>
      </w:pPr>
    </w:p>
    <w:p w14:paraId="664259ED" w14:textId="77777777" w:rsidR="008245BF" w:rsidRDefault="008245BF" w:rsidP="008245BF">
      <w:pPr>
        <w:tabs>
          <w:tab w:val="left" w:pos="0"/>
          <w:tab w:val="left" w:pos="3240"/>
          <w:tab w:val="left" w:pos="4680"/>
        </w:tabs>
        <w:spacing w:after="0"/>
        <w:jc w:val="both"/>
        <w:rPr>
          <w:rFonts w:ascii="Arial" w:hAnsi="Arial" w:cs="Arial"/>
          <w:color w:val="000000"/>
        </w:rPr>
      </w:pPr>
      <w:r>
        <w:rPr>
          <w:rFonts w:ascii="Arial" w:hAnsi="Arial" w:cs="Arial"/>
          <w:color w:val="000000"/>
        </w:rPr>
        <w:t>Address for Legal Notices:</w:t>
      </w:r>
      <w:r>
        <w:rPr>
          <w:rFonts w:ascii="Arial" w:hAnsi="Arial" w:cs="Arial"/>
          <w:color w:val="000000"/>
        </w:rPr>
        <w:tab/>
      </w:r>
      <w:r>
        <w:rPr>
          <w:rFonts w:ascii="Arial" w:hAnsi="Arial" w:cs="Arial"/>
          <w:color w:val="000000"/>
        </w:rPr>
        <w:tab/>
        <w:t>Address for Legal Notices:</w:t>
      </w:r>
    </w:p>
    <w:p w14:paraId="1A80B9C2" w14:textId="77777777" w:rsidR="008245BF" w:rsidRDefault="008245BF" w:rsidP="008245BF">
      <w:pPr>
        <w:tabs>
          <w:tab w:val="left" w:pos="0"/>
          <w:tab w:val="left" w:pos="3240"/>
          <w:tab w:val="left" w:pos="4680"/>
        </w:tabs>
        <w:spacing w:after="0"/>
        <w:jc w:val="both"/>
        <w:rPr>
          <w:rFonts w:ascii="Arial" w:hAnsi="Arial" w:cs="Arial"/>
          <w:color w:val="000000"/>
        </w:rPr>
      </w:pPr>
      <w:r>
        <w:rPr>
          <w:rFonts w:ascii="Arial" w:hAnsi="Arial" w:cs="Arial"/>
          <w:color w:val="000000"/>
        </w:rPr>
        <w:t>Puget Sound Energy, Inc.</w:t>
      </w:r>
    </w:p>
    <w:p w14:paraId="57630717" w14:textId="77777777" w:rsidR="008245BF" w:rsidRDefault="008245BF" w:rsidP="008245BF">
      <w:pPr>
        <w:tabs>
          <w:tab w:val="left" w:pos="0"/>
          <w:tab w:val="left" w:pos="3240"/>
          <w:tab w:val="left" w:pos="4680"/>
        </w:tabs>
        <w:spacing w:after="0"/>
        <w:jc w:val="both"/>
        <w:rPr>
          <w:rFonts w:ascii="Arial" w:hAnsi="Arial" w:cs="Arial"/>
          <w:color w:val="000000"/>
        </w:rPr>
      </w:pPr>
      <w:r>
        <w:rPr>
          <w:rFonts w:ascii="Arial" w:hAnsi="Arial" w:cs="Arial"/>
          <w:color w:val="000000"/>
        </w:rPr>
        <w:t>Attn:  Procurement</w:t>
      </w:r>
    </w:p>
    <w:p w14:paraId="0D13DF5D" w14:textId="77777777" w:rsidR="008245BF" w:rsidRDefault="008245BF" w:rsidP="008245BF">
      <w:pPr>
        <w:tabs>
          <w:tab w:val="left" w:pos="0"/>
          <w:tab w:val="left" w:pos="3240"/>
          <w:tab w:val="left" w:pos="4680"/>
        </w:tabs>
        <w:spacing w:after="0"/>
        <w:jc w:val="both"/>
        <w:rPr>
          <w:rFonts w:ascii="Arial" w:hAnsi="Arial" w:cs="Arial"/>
        </w:rPr>
      </w:pPr>
      <w:r w:rsidRPr="004C2867">
        <w:rPr>
          <w:rFonts w:ascii="Arial" w:hAnsi="Arial" w:cs="Arial"/>
        </w:rPr>
        <w:t>PO Box 97034, (BOT-01</w:t>
      </w:r>
      <w:r>
        <w:rPr>
          <w:rFonts w:ascii="Arial" w:hAnsi="Arial" w:cs="Arial"/>
        </w:rPr>
        <w:t>G</w:t>
      </w:r>
      <w:r w:rsidRPr="004C2867">
        <w:rPr>
          <w:rFonts w:ascii="Arial" w:hAnsi="Arial" w:cs="Arial"/>
        </w:rPr>
        <w:t xml:space="preserve">) </w:t>
      </w:r>
    </w:p>
    <w:p w14:paraId="4E6CBCBD" w14:textId="77777777" w:rsidR="008245BF" w:rsidRDefault="008245BF" w:rsidP="008245BF">
      <w:pPr>
        <w:tabs>
          <w:tab w:val="left" w:pos="0"/>
          <w:tab w:val="left" w:pos="3240"/>
          <w:tab w:val="left" w:pos="4680"/>
        </w:tabs>
        <w:spacing w:after="0"/>
        <w:jc w:val="both"/>
        <w:rPr>
          <w:rFonts w:ascii="Arial" w:hAnsi="Arial" w:cs="Arial"/>
          <w:color w:val="000000"/>
        </w:rPr>
      </w:pPr>
      <w:r w:rsidRPr="004C2867">
        <w:rPr>
          <w:rFonts w:ascii="Arial" w:hAnsi="Arial" w:cs="Arial"/>
        </w:rPr>
        <w:t xml:space="preserve">Bellevue, WA </w:t>
      </w:r>
      <w:r>
        <w:rPr>
          <w:rFonts w:ascii="Arial" w:hAnsi="Arial" w:cs="Arial"/>
        </w:rPr>
        <w:t xml:space="preserve"> </w:t>
      </w:r>
      <w:r w:rsidRPr="004C2867">
        <w:rPr>
          <w:rFonts w:ascii="Arial" w:hAnsi="Arial" w:cs="Arial"/>
        </w:rPr>
        <w:t>98009-9734</w:t>
      </w:r>
    </w:p>
    <w:p w14:paraId="3C918337" w14:textId="77777777" w:rsidR="008245BF" w:rsidRDefault="008245BF" w:rsidP="008245BF">
      <w:pPr>
        <w:tabs>
          <w:tab w:val="left" w:pos="0"/>
          <w:tab w:val="left" w:pos="3240"/>
          <w:tab w:val="left" w:pos="4680"/>
        </w:tabs>
        <w:spacing w:after="0"/>
        <w:jc w:val="both"/>
        <w:rPr>
          <w:rFonts w:ascii="Arial" w:hAnsi="Arial" w:cs="Arial"/>
          <w:color w:val="000000"/>
        </w:rPr>
      </w:pPr>
    </w:p>
    <w:p w14:paraId="3563A5AE" w14:textId="77777777" w:rsidR="008245BF" w:rsidRPr="004C2867" w:rsidRDefault="008245BF" w:rsidP="008245BF">
      <w:pPr>
        <w:tabs>
          <w:tab w:val="left" w:pos="0"/>
          <w:tab w:val="left" w:pos="3240"/>
          <w:tab w:val="left" w:pos="4680"/>
        </w:tabs>
        <w:spacing w:after="0"/>
        <w:jc w:val="both"/>
        <w:rPr>
          <w:rFonts w:ascii="Arial" w:hAnsi="Arial" w:cs="Arial"/>
          <w:color w:val="000000"/>
        </w:rPr>
        <w:sectPr w:rsidR="008245BF" w:rsidRPr="004C2867" w:rsidSect="004C2867">
          <w:footerReference w:type="default" r:id="rId12"/>
          <w:footerReference w:type="first" r:id="rId13"/>
          <w:pgSz w:w="12240" w:h="15840" w:code="1"/>
          <w:pgMar w:top="1440" w:right="1440" w:bottom="1440" w:left="1440" w:header="720" w:footer="432" w:gutter="0"/>
          <w:pgNumType w:start="1"/>
          <w:cols w:space="720"/>
          <w:titlePg/>
          <w:docGrid w:linePitch="299"/>
        </w:sectPr>
      </w:pPr>
    </w:p>
    <w:p w14:paraId="4AD7CFBD" w14:textId="77777777" w:rsidR="00B8260F" w:rsidRDefault="00B8260F" w:rsidP="00B8260F">
      <w:pPr>
        <w:tabs>
          <w:tab w:val="left" w:leader="underscore" w:pos="5760"/>
        </w:tabs>
        <w:spacing w:after="0"/>
        <w:jc w:val="center"/>
        <w:rPr>
          <w:rFonts w:ascii="Arial" w:hAnsi="Arial" w:cs="Arial"/>
          <w:b/>
          <w:u w:val="single"/>
        </w:rPr>
      </w:pPr>
      <w:r>
        <w:rPr>
          <w:rFonts w:ascii="Arial" w:hAnsi="Arial" w:cs="Arial"/>
          <w:b/>
          <w:u w:val="single"/>
        </w:rPr>
        <w:lastRenderedPageBreak/>
        <w:t>EXHIBIT A</w:t>
      </w:r>
    </w:p>
    <w:p w14:paraId="54496318" w14:textId="77777777" w:rsidR="00B8260F" w:rsidRDefault="00B8260F" w:rsidP="00B8260F">
      <w:pPr>
        <w:tabs>
          <w:tab w:val="left" w:leader="underscore" w:pos="5760"/>
        </w:tabs>
        <w:spacing w:after="0"/>
        <w:jc w:val="center"/>
        <w:rPr>
          <w:rFonts w:ascii="Arial" w:hAnsi="Arial" w:cs="Arial"/>
          <w:b/>
          <w:u w:val="single"/>
        </w:rPr>
      </w:pPr>
      <w:r>
        <w:rPr>
          <w:rFonts w:ascii="Arial" w:hAnsi="Arial" w:cs="Arial"/>
          <w:b/>
          <w:u w:val="single"/>
        </w:rPr>
        <w:t>STATEMENT OF WORK</w:t>
      </w:r>
    </w:p>
    <w:p w14:paraId="1E6B7CF7" w14:textId="77777777" w:rsidR="00B8260F" w:rsidRDefault="00B8260F" w:rsidP="00213431">
      <w:pPr>
        <w:tabs>
          <w:tab w:val="left" w:leader="underscore" w:pos="5760"/>
        </w:tabs>
        <w:spacing w:after="0"/>
        <w:jc w:val="both"/>
        <w:rPr>
          <w:rFonts w:ascii="Arial" w:hAnsi="Arial" w:cs="Arial"/>
          <w:b/>
          <w:u w:val="single"/>
        </w:rPr>
      </w:pPr>
    </w:p>
    <w:p w14:paraId="1CA5E321" w14:textId="77777777" w:rsidR="00B8260F" w:rsidRDefault="00B8260F" w:rsidP="00213431">
      <w:pPr>
        <w:tabs>
          <w:tab w:val="left" w:leader="underscore" w:pos="5760"/>
        </w:tabs>
        <w:spacing w:after="0"/>
        <w:jc w:val="both"/>
        <w:rPr>
          <w:rFonts w:ascii="Arial" w:hAnsi="Arial" w:cs="Arial"/>
          <w:b/>
          <w:u w:val="single"/>
        </w:rPr>
      </w:pPr>
    </w:p>
    <w:p w14:paraId="230722D6" w14:textId="77777777" w:rsidR="00B8260F" w:rsidRDefault="00B8260F" w:rsidP="00213431">
      <w:pPr>
        <w:tabs>
          <w:tab w:val="left" w:leader="underscore" w:pos="5760"/>
        </w:tabs>
        <w:spacing w:after="0"/>
        <w:jc w:val="both"/>
        <w:rPr>
          <w:rFonts w:ascii="Arial" w:hAnsi="Arial" w:cs="Arial"/>
          <w:b/>
          <w:u w:val="single"/>
        </w:rPr>
      </w:pPr>
    </w:p>
    <w:p w14:paraId="63D027E8" w14:textId="77777777" w:rsidR="005457B1" w:rsidRPr="004C2867" w:rsidRDefault="005457B1" w:rsidP="00213431">
      <w:pPr>
        <w:tabs>
          <w:tab w:val="left" w:leader="underscore" w:pos="5760"/>
        </w:tabs>
        <w:spacing w:after="0"/>
        <w:jc w:val="both"/>
        <w:rPr>
          <w:rFonts w:ascii="Arial" w:hAnsi="Arial" w:cs="Arial"/>
          <w:b/>
          <w:u w:val="single"/>
        </w:rPr>
      </w:pPr>
    </w:p>
    <w:sectPr w:rsidR="005457B1" w:rsidRPr="004C2867" w:rsidSect="004C2867">
      <w:footerReference w:type="first" r:id="rId14"/>
      <w:pgSz w:w="12240" w:h="15840" w:code="1"/>
      <w:pgMar w:top="1008" w:right="1440" w:bottom="1008" w:left="1440" w:header="720" w:footer="432"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0683E" w16cid:durableId="231DBAB7"/>
  <w16cid:commentId w16cid:paraId="7CD5CF77" w16cid:durableId="23204D0C"/>
  <w16cid:commentId w16cid:paraId="68B51EF9" w16cid:durableId="23204F61"/>
  <w16cid:commentId w16cid:paraId="08815E28" w16cid:durableId="232EEEB9"/>
  <w16cid:commentId w16cid:paraId="230A8E91" w16cid:durableId="23204D0D"/>
  <w16cid:commentId w16cid:paraId="2EDAD162" w16cid:durableId="23204FBF"/>
  <w16cid:commentId w16cid:paraId="5C094157" w16cid:durableId="232EEE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04CB" w14:textId="77777777" w:rsidR="00C5644F" w:rsidRDefault="00C5644F">
      <w:r>
        <w:separator/>
      </w:r>
    </w:p>
  </w:endnote>
  <w:endnote w:type="continuationSeparator" w:id="0">
    <w:p w14:paraId="1422B706" w14:textId="77777777" w:rsidR="00C5644F" w:rsidRDefault="00C5644F">
      <w:r>
        <w:continuationSeparator/>
      </w:r>
    </w:p>
  </w:endnote>
  <w:endnote w:type="continuationNotice" w:id="1">
    <w:p w14:paraId="6DFB1943" w14:textId="77777777" w:rsidR="00C5644F" w:rsidRDefault="00C56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08F5" w14:textId="77777777" w:rsidR="005234C5" w:rsidRPr="00E1292B" w:rsidRDefault="005234C5" w:rsidP="00CA4097">
    <w:pPr>
      <w:pStyle w:val="Footer"/>
      <w:spacing w:after="0"/>
      <w:rPr>
        <w:rFonts w:ascii="Arial" w:hAnsi="Arial" w:cs="Arial"/>
        <w:sz w:val="18"/>
        <w:szCs w:val="18"/>
        <w:u w:val="thick" w:color="4F81BD"/>
      </w:rPr>
    </w:pPr>
    <w:r w:rsidRPr="00E1292B">
      <w:rPr>
        <w:rFonts w:ascii="Arial" w:hAnsi="Arial" w:cs="Arial"/>
        <w:sz w:val="18"/>
        <w:szCs w:val="18"/>
        <w:u w:val="thick" w:color="4F81BD"/>
      </w:rPr>
      <w:t>____________________________________________________________________________________________</w:t>
    </w:r>
  </w:p>
  <w:p w14:paraId="004275A0" w14:textId="77777777" w:rsidR="005234C5" w:rsidRPr="00CA4097" w:rsidRDefault="005234C5" w:rsidP="00CA4097">
    <w:pPr>
      <w:pStyle w:val="Footer"/>
      <w:spacing w:after="0"/>
      <w:rPr>
        <w:rFonts w:ascii="Arial" w:hAnsi="Arial" w:cs="Arial"/>
        <w:sz w:val="18"/>
        <w:szCs w:val="18"/>
      </w:rPr>
    </w:pPr>
    <w:r w:rsidRPr="00CA4097">
      <w:rPr>
        <w:rFonts w:ascii="Arial" w:hAnsi="Arial" w:cs="Arial"/>
        <w:sz w:val="18"/>
        <w:szCs w:val="18"/>
      </w:rPr>
      <w:t xml:space="preserve">Master Services Agreement No. </w:t>
    </w:r>
  </w:p>
  <w:p w14:paraId="10A72DB4" w14:textId="52D06A24" w:rsidR="005234C5" w:rsidRDefault="005234C5" w:rsidP="00CA4097">
    <w:pPr>
      <w:pStyle w:val="Footer"/>
      <w:spacing w:after="0"/>
    </w:pPr>
    <w:r w:rsidRPr="004D7F47">
      <w:rPr>
        <w:rFonts w:ascii="Arial" w:hAnsi="Arial" w:cs="Arial"/>
        <w:sz w:val="18"/>
        <w:szCs w:val="18"/>
      </w:rPr>
      <w:t xml:space="preserve">Page </w:t>
    </w:r>
    <w:r w:rsidRPr="004D7F47">
      <w:rPr>
        <w:rFonts w:ascii="Arial" w:hAnsi="Arial" w:cs="Arial"/>
        <w:sz w:val="18"/>
        <w:szCs w:val="18"/>
      </w:rPr>
      <w:fldChar w:fldCharType="begin"/>
    </w:r>
    <w:r w:rsidRPr="004D7F47">
      <w:rPr>
        <w:rFonts w:ascii="Arial" w:hAnsi="Arial" w:cs="Arial"/>
        <w:sz w:val="18"/>
        <w:szCs w:val="18"/>
      </w:rPr>
      <w:instrText xml:space="preserve"> PAGE </w:instrText>
    </w:r>
    <w:r w:rsidRPr="004D7F47">
      <w:rPr>
        <w:rFonts w:ascii="Arial" w:hAnsi="Arial" w:cs="Arial"/>
        <w:sz w:val="18"/>
        <w:szCs w:val="18"/>
      </w:rPr>
      <w:fldChar w:fldCharType="separate"/>
    </w:r>
    <w:r w:rsidR="00F75AEA">
      <w:rPr>
        <w:rFonts w:ascii="Arial" w:hAnsi="Arial" w:cs="Arial"/>
        <w:noProof/>
        <w:sz w:val="18"/>
        <w:szCs w:val="18"/>
      </w:rPr>
      <w:t>9</w:t>
    </w:r>
    <w:r w:rsidRPr="004D7F47">
      <w:rPr>
        <w:rFonts w:ascii="Arial" w:hAnsi="Arial" w:cs="Arial"/>
        <w:sz w:val="18"/>
        <w:szCs w:val="18"/>
      </w:rPr>
      <w:fldChar w:fldCharType="end"/>
    </w:r>
    <w:r w:rsidRPr="004D7F47">
      <w:rPr>
        <w:rFonts w:ascii="Arial" w:hAnsi="Arial" w:cs="Arial"/>
        <w:sz w:val="18"/>
        <w:szCs w:val="18"/>
      </w:rPr>
      <w:t xml:space="preserve"> of </w:t>
    </w:r>
    <w:r w:rsidRPr="004D7F47">
      <w:rPr>
        <w:rFonts w:ascii="Arial" w:hAnsi="Arial" w:cs="Arial"/>
        <w:sz w:val="18"/>
        <w:szCs w:val="18"/>
      </w:rPr>
      <w:fldChar w:fldCharType="begin"/>
    </w:r>
    <w:r w:rsidRPr="004D7F47">
      <w:rPr>
        <w:rFonts w:ascii="Arial" w:hAnsi="Arial" w:cs="Arial"/>
        <w:sz w:val="18"/>
        <w:szCs w:val="18"/>
      </w:rPr>
      <w:instrText xml:space="preserve"> NUMPAGES </w:instrText>
    </w:r>
    <w:r w:rsidRPr="004D7F47">
      <w:rPr>
        <w:rFonts w:ascii="Arial" w:hAnsi="Arial" w:cs="Arial"/>
        <w:sz w:val="18"/>
        <w:szCs w:val="18"/>
      </w:rPr>
      <w:fldChar w:fldCharType="separate"/>
    </w:r>
    <w:r w:rsidR="00F75AEA">
      <w:rPr>
        <w:rFonts w:ascii="Arial" w:hAnsi="Arial" w:cs="Arial"/>
        <w:noProof/>
        <w:sz w:val="18"/>
        <w:szCs w:val="18"/>
      </w:rPr>
      <w:t>16</w:t>
    </w:r>
    <w:r w:rsidRPr="004D7F47">
      <w:rPr>
        <w:rFonts w:ascii="Arial" w:hAnsi="Arial" w:cs="Arial"/>
        <w:sz w:val="18"/>
        <w:szCs w:val="18"/>
      </w:rPr>
      <w:fldChar w:fldCharType="end"/>
    </w:r>
  </w:p>
  <w:p w14:paraId="78911D2B" w14:textId="48AA4A46" w:rsidR="005234C5" w:rsidRDefault="005234C5" w:rsidP="009635C4">
    <w:pPr>
      <w:pStyle w:val="Footer"/>
      <w:spacing w:after="0"/>
      <w:rPr>
        <w:rFonts w:ascii="Arial" w:hAnsi="Arial" w:cs="Arial"/>
        <w:sz w:val="14"/>
        <w:szCs w:val="14"/>
      </w:rPr>
    </w:pPr>
    <w:r>
      <w:rPr>
        <w:rFonts w:ascii="Arial" w:hAnsi="Arial" w:cs="Arial"/>
        <w:sz w:val="14"/>
        <w:szCs w:val="14"/>
      </w:rPr>
      <w:t xml:space="preserve">Updated: </w:t>
    </w:r>
    <w:r w:rsidR="0082505C">
      <w:rPr>
        <w:rFonts w:ascii="Arial" w:hAnsi="Arial" w:cs="Arial"/>
        <w:sz w:val="14"/>
        <w:szCs w:val="14"/>
      </w:rPr>
      <w:t>09252020</w:t>
    </w:r>
  </w:p>
  <w:p w14:paraId="7218ED77" w14:textId="47F02B55" w:rsidR="005234C5" w:rsidRDefault="005234C5" w:rsidP="004251CB">
    <w:pPr>
      <w:pStyle w:val="Footer"/>
      <w:spacing w:after="0" w:line="200" w:lineRule="exact"/>
    </w:pPr>
  </w:p>
  <w:p w14:paraId="415AE165" w14:textId="0E310620" w:rsidR="004251CB" w:rsidRDefault="004251CB" w:rsidP="00AA4D4B">
    <w:pPr>
      <w:pStyle w:val="Footer"/>
      <w:spacing w:after="0" w:line="200" w:lineRule="exact"/>
    </w:pPr>
  </w:p>
  <w:p w14:paraId="6DA7F94F" w14:textId="029A3229" w:rsidR="00AA4D4B" w:rsidRDefault="00AA4D4B" w:rsidP="00AA4D4B">
    <w:pPr>
      <w:pStyle w:val="Footer"/>
      <w:spacing w:after="0" w:line="200" w:lineRule="exact"/>
      <w:rPr>
        <w:rFonts w:ascii="Arial" w:hAnsi="Arial" w:cs="Arial"/>
        <w:sz w:val="14"/>
        <w:szCs w:val="14"/>
      </w:rPr>
    </w:pPr>
    <w:r w:rsidRPr="00AA4D4B">
      <w:rPr>
        <w:rStyle w:val="zzmpTrailerItem"/>
      </w:rPr>
      <w:t>147572079.10</w:t>
    </w:r>
    <w:r w:rsidRPr="00AA4D4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9BEB" w14:textId="11561C1A" w:rsidR="005234C5" w:rsidRDefault="005234C5" w:rsidP="004251CB">
    <w:pPr>
      <w:pStyle w:val="Footer"/>
      <w:spacing w:line="200" w:lineRule="exact"/>
    </w:pPr>
  </w:p>
  <w:p w14:paraId="111F8261" w14:textId="23DE7416" w:rsidR="004251CB" w:rsidRDefault="004251CB" w:rsidP="00AA4D4B">
    <w:pPr>
      <w:pStyle w:val="Footer"/>
      <w:spacing w:line="200" w:lineRule="exact"/>
    </w:pPr>
  </w:p>
  <w:p w14:paraId="6A4A075A" w14:textId="337E76E3" w:rsidR="00AA4D4B" w:rsidRPr="00FB0E07" w:rsidRDefault="00AA4D4B" w:rsidP="00AA4D4B">
    <w:pPr>
      <w:pStyle w:val="Footer"/>
      <w:spacing w:line="200" w:lineRule="exact"/>
    </w:pPr>
    <w:r w:rsidRPr="00AA4D4B">
      <w:rPr>
        <w:rStyle w:val="zzmpTrailerItem"/>
      </w:rPr>
      <w:t>147572079.10</w:t>
    </w:r>
    <w:r w:rsidRPr="00AA4D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936A" w14:textId="77777777" w:rsidR="005234C5" w:rsidRPr="00D72578" w:rsidRDefault="005234C5" w:rsidP="00D72578">
    <w:pPr>
      <w:tabs>
        <w:tab w:val="left" w:pos="6660"/>
      </w:tabs>
      <w:spacing w:after="0"/>
      <w:ind w:right="-240"/>
      <w:rPr>
        <w:rFonts w:ascii="Arial" w:hAnsi="Arial" w:cs="Arial"/>
        <w:sz w:val="18"/>
        <w:szCs w:val="18"/>
      </w:rPr>
    </w:pPr>
    <w:r w:rsidRPr="00D72578">
      <w:rPr>
        <w:rFonts w:ascii="Arial" w:hAnsi="Arial" w:cs="Arial"/>
        <w:sz w:val="18"/>
        <w:szCs w:val="18"/>
      </w:rPr>
      <w:t>Master Servi</w:t>
    </w:r>
    <w:r>
      <w:rPr>
        <w:rFonts w:ascii="Arial" w:hAnsi="Arial" w:cs="Arial"/>
        <w:sz w:val="18"/>
        <w:szCs w:val="18"/>
      </w:rPr>
      <w:t xml:space="preserve">ces Agreement No. </w:t>
    </w:r>
  </w:p>
  <w:p w14:paraId="6365291E" w14:textId="77777777" w:rsidR="005234C5" w:rsidRDefault="005234C5">
    <w:pPr>
      <w:tabs>
        <w:tab w:val="left" w:pos="6660"/>
      </w:tabs>
      <w:ind w:right="-240"/>
      <w:rPr>
        <w:rFonts w:ascii="Arial" w:hAnsi="Arial" w:cs="Arial"/>
        <w:sz w:val="18"/>
        <w:szCs w:val="18"/>
      </w:rPr>
    </w:pPr>
    <w:r>
      <w:rPr>
        <w:rFonts w:ascii="Arial" w:hAnsi="Arial" w:cs="Arial"/>
        <w:sz w:val="18"/>
        <w:szCs w:val="18"/>
      </w:rPr>
      <w:t>Exhibit</w:t>
    </w:r>
    <w:r w:rsidRPr="00D72578">
      <w:rPr>
        <w:rFonts w:ascii="Arial" w:hAnsi="Arial" w:cs="Arial"/>
        <w:sz w:val="18"/>
        <w:szCs w:val="18"/>
      </w:rPr>
      <w:t xml:space="preserve"> </w:t>
    </w:r>
    <w:r>
      <w:rPr>
        <w:rFonts w:ascii="Arial" w:hAnsi="Arial" w:cs="Arial"/>
        <w:sz w:val="18"/>
        <w:szCs w:val="18"/>
      </w:rPr>
      <w:t>A</w:t>
    </w:r>
  </w:p>
  <w:p w14:paraId="3AE7408C" w14:textId="18241776" w:rsidR="005234C5" w:rsidRDefault="005234C5" w:rsidP="004251CB">
    <w:pPr>
      <w:tabs>
        <w:tab w:val="left" w:pos="6660"/>
      </w:tabs>
      <w:spacing w:line="200" w:lineRule="exact"/>
      <w:ind w:right="-240"/>
    </w:pPr>
  </w:p>
  <w:p w14:paraId="54A41885" w14:textId="4B5CB734" w:rsidR="004251CB" w:rsidRDefault="004251CB" w:rsidP="00AA4D4B">
    <w:pPr>
      <w:tabs>
        <w:tab w:val="left" w:pos="6660"/>
      </w:tabs>
      <w:spacing w:line="200" w:lineRule="exact"/>
      <w:ind w:right="-240"/>
    </w:pPr>
  </w:p>
  <w:p w14:paraId="44341CC0" w14:textId="11CB2203" w:rsidR="00AA4D4B" w:rsidRDefault="00AA4D4B" w:rsidP="00AA4D4B">
    <w:pPr>
      <w:tabs>
        <w:tab w:val="left" w:pos="6660"/>
      </w:tabs>
      <w:spacing w:line="200" w:lineRule="exact"/>
      <w:ind w:right="-240"/>
      <w:rPr>
        <w:rFonts w:ascii="Arial" w:hAnsi="Arial" w:cs="Arial"/>
        <w:sz w:val="18"/>
        <w:szCs w:val="18"/>
      </w:rPr>
    </w:pPr>
    <w:r w:rsidRPr="00AA4D4B">
      <w:rPr>
        <w:rStyle w:val="zzmpTrailerItem"/>
      </w:rPr>
      <w:t>147572079.10</w:t>
    </w:r>
    <w:r w:rsidRPr="00AA4D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C399" w14:textId="77777777" w:rsidR="00C5644F" w:rsidRDefault="00C5644F">
      <w:r>
        <w:separator/>
      </w:r>
    </w:p>
  </w:footnote>
  <w:footnote w:type="continuationSeparator" w:id="0">
    <w:p w14:paraId="1E838D22" w14:textId="77777777" w:rsidR="00C5644F" w:rsidRDefault="00C5644F">
      <w:r>
        <w:continuationSeparator/>
      </w:r>
    </w:p>
  </w:footnote>
  <w:footnote w:type="continuationNotice" w:id="1">
    <w:p w14:paraId="5DFC959B" w14:textId="77777777" w:rsidR="00C5644F" w:rsidRDefault="00C564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5C3"/>
    <w:multiLevelType w:val="multilevel"/>
    <w:tmpl w:val="83C00668"/>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 w15:restartNumberingAfterBreak="0">
    <w:nsid w:val="071C5E9F"/>
    <w:multiLevelType w:val="multilevel"/>
    <w:tmpl w:val="2E26F1EC"/>
    <w:lvl w:ilvl="0">
      <w:start w:val="5"/>
      <w:numFmt w:val="decimal"/>
      <w:lvlText w:val="%1"/>
      <w:lvlJc w:val="left"/>
      <w:pPr>
        <w:tabs>
          <w:tab w:val="num" w:pos="360"/>
        </w:tabs>
        <w:ind w:left="360" w:hanging="360"/>
      </w:pPr>
      <w:rPr>
        <w:rFonts w:cs="Times New Roman" w:hint="default"/>
        <w:b/>
      </w:rPr>
    </w:lvl>
    <w:lvl w:ilvl="1">
      <w:start w:val="2"/>
      <w:numFmt w:val="decimal"/>
      <w:lvlText w:val="%1.3"/>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 w15:restartNumberingAfterBreak="0">
    <w:nsid w:val="114402D5"/>
    <w:multiLevelType w:val="hybridMultilevel"/>
    <w:tmpl w:val="BF2A327A"/>
    <w:lvl w:ilvl="0" w:tplc="DE608C0C">
      <w:start w:val="1"/>
      <w:numFmt w:val="lowerLetter"/>
      <w:lvlText w:val="(%1)"/>
      <w:lvlJc w:val="left"/>
      <w:pPr>
        <w:ind w:left="144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53C0"/>
    <w:multiLevelType w:val="hybridMultilevel"/>
    <w:tmpl w:val="4E324B22"/>
    <w:lvl w:ilvl="0" w:tplc="04545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42845"/>
    <w:multiLevelType w:val="multilevel"/>
    <w:tmpl w:val="30FA3E32"/>
    <w:lvl w:ilvl="0">
      <w:start w:val="4"/>
      <w:numFmt w:val="decimal"/>
      <w:lvlText w:val="%1"/>
      <w:lvlJc w:val="left"/>
      <w:pPr>
        <w:ind w:left="360" w:hanging="360"/>
      </w:pPr>
      <w:rPr>
        <w:rFonts w:hint="default"/>
      </w:rPr>
    </w:lvl>
    <w:lvl w:ilvl="1">
      <w:start w:val="1"/>
      <w:numFmt w:val="decimal"/>
      <w:lvlText w:val="%1.%2"/>
      <w:lvlJc w:val="left"/>
      <w:pPr>
        <w:ind w:left="1710" w:hanging="360"/>
      </w:pPr>
      <w:rPr>
        <w:rFonts w:ascii="Arial" w:hAnsi="Arial" w:cs="Arial"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31B0EB2"/>
    <w:multiLevelType w:val="singleLevel"/>
    <w:tmpl w:val="D40419DA"/>
    <w:lvl w:ilvl="0">
      <w:start w:val="3"/>
      <w:numFmt w:val="lowerLetter"/>
      <w:lvlText w:val="(%1) "/>
      <w:legacy w:legacy="1" w:legacySpace="0" w:legacyIndent="360"/>
      <w:lvlJc w:val="left"/>
      <w:pPr>
        <w:ind w:left="1080" w:hanging="360"/>
      </w:pPr>
      <w:rPr>
        <w:rFonts w:ascii="Palatino" w:hAnsi="Palatino" w:cs="Times New Roman" w:hint="default"/>
        <w:b/>
        <w:i w:val="0"/>
        <w:sz w:val="22"/>
        <w:u w:val="none"/>
      </w:rPr>
    </w:lvl>
  </w:abstractNum>
  <w:abstractNum w:abstractNumId="6" w15:restartNumberingAfterBreak="0">
    <w:nsid w:val="27907FCA"/>
    <w:multiLevelType w:val="multilevel"/>
    <w:tmpl w:val="A14A055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BB57FB6"/>
    <w:multiLevelType w:val="multilevel"/>
    <w:tmpl w:val="9932997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347641"/>
    <w:multiLevelType w:val="hybridMultilevel"/>
    <w:tmpl w:val="1FAEB2EA"/>
    <w:lvl w:ilvl="0" w:tplc="68E6BC9C">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0C5D33"/>
    <w:multiLevelType w:val="hybridMultilevel"/>
    <w:tmpl w:val="50B81288"/>
    <w:lvl w:ilvl="0" w:tplc="554CC84A">
      <w:start w:val="2"/>
      <w:numFmt w:val="decimal"/>
      <w:lvlText w:val="%1."/>
      <w:lvlJc w:val="left"/>
      <w:pPr>
        <w:tabs>
          <w:tab w:val="num" w:pos="360"/>
        </w:tabs>
        <w:ind w:left="360" w:hanging="360"/>
      </w:pPr>
      <w:rPr>
        <w:rFonts w:ascii="Arial" w:hAnsi="Arial" w:cs="Arial"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C22B09"/>
    <w:multiLevelType w:val="multilevel"/>
    <w:tmpl w:val="3DC65F94"/>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321B75AD"/>
    <w:multiLevelType w:val="multilevel"/>
    <w:tmpl w:val="854062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F32016F"/>
    <w:multiLevelType w:val="singleLevel"/>
    <w:tmpl w:val="76484240"/>
    <w:lvl w:ilvl="0">
      <w:start w:val="3"/>
      <w:numFmt w:val="lowerLetter"/>
      <w:lvlText w:val="(%1)"/>
      <w:lvlJc w:val="left"/>
      <w:pPr>
        <w:tabs>
          <w:tab w:val="num" w:pos="1260"/>
        </w:tabs>
        <w:ind w:left="1260" w:hanging="540"/>
      </w:pPr>
      <w:rPr>
        <w:rFonts w:cs="Times New Roman" w:hint="default"/>
        <w:b/>
      </w:rPr>
    </w:lvl>
  </w:abstractNum>
  <w:abstractNum w:abstractNumId="13" w15:restartNumberingAfterBreak="0">
    <w:nsid w:val="5D282355"/>
    <w:multiLevelType w:val="multilevel"/>
    <w:tmpl w:val="38740696"/>
    <w:lvl w:ilvl="0">
      <w:start w:val="7"/>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4" w15:restartNumberingAfterBreak="0">
    <w:nsid w:val="71146C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13E2C10"/>
    <w:multiLevelType w:val="hybridMultilevel"/>
    <w:tmpl w:val="BE4E324E"/>
    <w:lvl w:ilvl="0" w:tplc="E0B89800">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7ED18CA"/>
    <w:multiLevelType w:val="multilevel"/>
    <w:tmpl w:val="3DC65F94"/>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7" w15:restartNumberingAfterBreak="0">
    <w:nsid w:val="7E263D92"/>
    <w:multiLevelType w:val="multilevel"/>
    <w:tmpl w:val="0409001F"/>
    <w:numStyleLink w:val="111111"/>
  </w:abstractNum>
  <w:num w:numId="1">
    <w:abstractNumId w:val="5"/>
  </w:num>
  <w:num w:numId="2">
    <w:abstractNumId w:val="13"/>
  </w:num>
  <w:num w:numId="3">
    <w:abstractNumId w:val="15"/>
  </w:num>
  <w:num w:numId="4">
    <w:abstractNumId w:val="10"/>
  </w:num>
  <w:num w:numId="5">
    <w:abstractNumId w:val="1"/>
  </w:num>
  <w:num w:numId="6">
    <w:abstractNumId w:val="0"/>
  </w:num>
  <w:num w:numId="7">
    <w:abstractNumId w:val="12"/>
  </w:num>
  <w:num w:numId="8">
    <w:abstractNumId w:val="7"/>
  </w:num>
  <w:num w:numId="9">
    <w:abstractNumId w:val="6"/>
  </w:num>
  <w:num w:numId="10">
    <w:abstractNumId w:val="9"/>
  </w:num>
  <w:num w:numId="11">
    <w:abstractNumId w:val="2"/>
  </w:num>
  <w:num w:numId="12">
    <w:abstractNumId w:val="4"/>
  </w:num>
  <w:num w:numId="13">
    <w:abstractNumId w:val="16"/>
  </w:num>
  <w:num w:numId="14">
    <w:abstractNumId w:val="8"/>
  </w:num>
  <w:num w:numId="15">
    <w:abstractNumId w:val="14"/>
  </w:num>
  <w:num w:numId="16">
    <w:abstractNumId w:val="17"/>
    <w:lvlOverride w:ilvl="0">
      <w:lvl w:ilvl="0">
        <w:start w:val="1"/>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468" w:hanging="288"/>
        </w:pPr>
        <w:rPr>
          <w:rFonts w:hint="default"/>
          <w:b w:val="0"/>
          <w:sz w:val="18"/>
          <w:szCs w:val="18"/>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decimal"/>
        <w:lvlText w:val="%1.%2.%3.%4."/>
        <w:lvlJc w:val="left"/>
        <w:pPr>
          <w:tabs>
            <w:tab w:val="num" w:pos="1728"/>
          </w:tabs>
          <w:ind w:left="1728" w:hanging="648"/>
        </w:pPr>
        <w:rPr>
          <w:rFonts w:hint="default"/>
        </w:rPr>
      </w:lvl>
    </w:lvlOverride>
    <w:lvlOverride w:ilvl="4">
      <w:lvl w:ilvl="4">
        <w:start w:val="1"/>
        <w:numFmt w:val="decimal"/>
        <w:lvlText w:val="%1.%2.%3.%4.%5."/>
        <w:lvlJc w:val="left"/>
        <w:pPr>
          <w:tabs>
            <w:tab w:val="num" w:pos="2232"/>
          </w:tabs>
          <w:ind w:left="2232" w:hanging="792"/>
        </w:pPr>
        <w:rPr>
          <w:rFonts w:hint="default"/>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E3"/>
    <w:rsid w:val="00001966"/>
    <w:rsid w:val="00001A36"/>
    <w:rsid w:val="00002206"/>
    <w:rsid w:val="00002E66"/>
    <w:rsid w:val="00005C1A"/>
    <w:rsid w:val="00012CCE"/>
    <w:rsid w:val="000179D0"/>
    <w:rsid w:val="0002151E"/>
    <w:rsid w:val="000219C0"/>
    <w:rsid w:val="00022654"/>
    <w:rsid w:val="0002489D"/>
    <w:rsid w:val="0003071A"/>
    <w:rsid w:val="00032106"/>
    <w:rsid w:val="00032B0E"/>
    <w:rsid w:val="0003538C"/>
    <w:rsid w:val="00037143"/>
    <w:rsid w:val="00044330"/>
    <w:rsid w:val="000467A0"/>
    <w:rsid w:val="000615BF"/>
    <w:rsid w:val="00070759"/>
    <w:rsid w:val="000749B7"/>
    <w:rsid w:val="00075D32"/>
    <w:rsid w:val="000768A0"/>
    <w:rsid w:val="00081968"/>
    <w:rsid w:val="000846CB"/>
    <w:rsid w:val="00086225"/>
    <w:rsid w:val="000863F1"/>
    <w:rsid w:val="00093303"/>
    <w:rsid w:val="00094073"/>
    <w:rsid w:val="00095478"/>
    <w:rsid w:val="00095DC8"/>
    <w:rsid w:val="00096670"/>
    <w:rsid w:val="00096FBA"/>
    <w:rsid w:val="000A66FE"/>
    <w:rsid w:val="000A759D"/>
    <w:rsid w:val="000B52A2"/>
    <w:rsid w:val="000B60C4"/>
    <w:rsid w:val="000B753C"/>
    <w:rsid w:val="000C1F3D"/>
    <w:rsid w:val="000C56ED"/>
    <w:rsid w:val="000C660C"/>
    <w:rsid w:val="000C676E"/>
    <w:rsid w:val="000C7A05"/>
    <w:rsid w:val="000D6B2D"/>
    <w:rsid w:val="000E00CE"/>
    <w:rsid w:val="000E3FCC"/>
    <w:rsid w:val="000E4926"/>
    <w:rsid w:val="000E5EDF"/>
    <w:rsid w:val="000F17C9"/>
    <w:rsid w:val="00100854"/>
    <w:rsid w:val="001017CB"/>
    <w:rsid w:val="001051E3"/>
    <w:rsid w:val="00106532"/>
    <w:rsid w:val="00110D84"/>
    <w:rsid w:val="00111032"/>
    <w:rsid w:val="00111C3E"/>
    <w:rsid w:val="00112442"/>
    <w:rsid w:val="00113D5E"/>
    <w:rsid w:val="0011435A"/>
    <w:rsid w:val="00122FAF"/>
    <w:rsid w:val="001312DF"/>
    <w:rsid w:val="0013458C"/>
    <w:rsid w:val="00134719"/>
    <w:rsid w:val="00136B6D"/>
    <w:rsid w:val="00136D4F"/>
    <w:rsid w:val="00137D78"/>
    <w:rsid w:val="001426DD"/>
    <w:rsid w:val="00146D19"/>
    <w:rsid w:val="0015127F"/>
    <w:rsid w:val="001517DA"/>
    <w:rsid w:val="00153F39"/>
    <w:rsid w:val="00156DAE"/>
    <w:rsid w:val="0016093C"/>
    <w:rsid w:val="001644B5"/>
    <w:rsid w:val="00164B03"/>
    <w:rsid w:val="00164B92"/>
    <w:rsid w:val="0017065B"/>
    <w:rsid w:val="00173411"/>
    <w:rsid w:val="00173B92"/>
    <w:rsid w:val="00184409"/>
    <w:rsid w:val="0018602A"/>
    <w:rsid w:val="00191A58"/>
    <w:rsid w:val="001938F8"/>
    <w:rsid w:val="001A26BB"/>
    <w:rsid w:val="001A416C"/>
    <w:rsid w:val="001A70E8"/>
    <w:rsid w:val="001A7EB9"/>
    <w:rsid w:val="001C0111"/>
    <w:rsid w:val="001C4367"/>
    <w:rsid w:val="001C59B6"/>
    <w:rsid w:val="001D5634"/>
    <w:rsid w:val="001D62E5"/>
    <w:rsid w:val="001E0388"/>
    <w:rsid w:val="001E24D4"/>
    <w:rsid w:val="001E73F1"/>
    <w:rsid w:val="001E7E83"/>
    <w:rsid w:val="001F01A4"/>
    <w:rsid w:val="001F34D7"/>
    <w:rsid w:val="001F3673"/>
    <w:rsid w:val="001F4D14"/>
    <w:rsid w:val="0020091A"/>
    <w:rsid w:val="00200FD7"/>
    <w:rsid w:val="00201E3A"/>
    <w:rsid w:val="00204148"/>
    <w:rsid w:val="00206715"/>
    <w:rsid w:val="00213431"/>
    <w:rsid w:val="00224801"/>
    <w:rsid w:val="0022593F"/>
    <w:rsid w:val="0022625D"/>
    <w:rsid w:val="0022768E"/>
    <w:rsid w:val="0022769C"/>
    <w:rsid w:val="00234EAB"/>
    <w:rsid w:val="0023714A"/>
    <w:rsid w:val="00237D21"/>
    <w:rsid w:val="00240E0C"/>
    <w:rsid w:val="002422A4"/>
    <w:rsid w:val="00246FF3"/>
    <w:rsid w:val="00247CB7"/>
    <w:rsid w:val="0025686D"/>
    <w:rsid w:val="00256F74"/>
    <w:rsid w:val="00260104"/>
    <w:rsid w:val="002605BC"/>
    <w:rsid w:val="00261A34"/>
    <w:rsid w:val="00261B7D"/>
    <w:rsid w:val="00262DE4"/>
    <w:rsid w:val="00272056"/>
    <w:rsid w:val="00272872"/>
    <w:rsid w:val="002733D4"/>
    <w:rsid w:val="002773BD"/>
    <w:rsid w:val="002912A1"/>
    <w:rsid w:val="00292073"/>
    <w:rsid w:val="002964BE"/>
    <w:rsid w:val="002A01A7"/>
    <w:rsid w:val="002A0277"/>
    <w:rsid w:val="002A0B30"/>
    <w:rsid w:val="002B2930"/>
    <w:rsid w:val="002B5A18"/>
    <w:rsid w:val="002B64E8"/>
    <w:rsid w:val="002B7398"/>
    <w:rsid w:val="002C485E"/>
    <w:rsid w:val="002D174E"/>
    <w:rsid w:val="002D6E78"/>
    <w:rsid w:val="002E14BD"/>
    <w:rsid w:val="002E2903"/>
    <w:rsid w:val="002E49D2"/>
    <w:rsid w:val="002E4C39"/>
    <w:rsid w:val="002E6DE9"/>
    <w:rsid w:val="002E6E22"/>
    <w:rsid w:val="00300F29"/>
    <w:rsid w:val="00303876"/>
    <w:rsid w:val="00306955"/>
    <w:rsid w:val="0031203E"/>
    <w:rsid w:val="00315878"/>
    <w:rsid w:val="003168EB"/>
    <w:rsid w:val="00320114"/>
    <w:rsid w:val="003245FD"/>
    <w:rsid w:val="0032752F"/>
    <w:rsid w:val="00327611"/>
    <w:rsid w:val="00330F18"/>
    <w:rsid w:val="0033271C"/>
    <w:rsid w:val="00332C7F"/>
    <w:rsid w:val="003439E5"/>
    <w:rsid w:val="00345EC4"/>
    <w:rsid w:val="003463B2"/>
    <w:rsid w:val="003511A1"/>
    <w:rsid w:val="00351D0B"/>
    <w:rsid w:val="00352A31"/>
    <w:rsid w:val="00352B1A"/>
    <w:rsid w:val="00357C37"/>
    <w:rsid w:val="00360B37"/>
    <w:rsid w:val="003610F3"/>
    <w:rsid w:val="0036393C"/>
    <w:rsid w:val="00363DB0"/>
    <w:rsid w:val="00366B15"/>
    <w:rsid w:val="0037643D"/>
    <w:rsid w:val="0038693C"/>
    <w:rsid w:val="003912DD"/>
    <w:rsid w:val="00395F96"/>
    <w:rsid w:val="0039781D"/>
    <w:rsid w:val="003A0830"/>
    <w:rsid w:val="003A0A8E"/>
    <w:rsid w:val="003A1CF5"/>
    <w:rsid w:val="003A3EA9"/>
    <w:rsid w:val="003A5733"/>
    <w:rsid w:val="003A6758"/>
    <w:rsid w:val="003B22C8"/>
    <w:rsid w:val="003B256D"/>
    <w:rsid w:val="003B4FA9"/>
    <w:rsid w:val="003B63DB"/>
    <w:rsid w:val="003C2842"/>
    <w:rsid w:val="003C599A"/>
    <w:rsid w:val="003D04DE"/>
    <w:rsid w:val="003D06BB"/>
    <w:rsid w:val="003D1980"/>
    <w:rsid w:val="003D34E4"/>
    <w:rsid w:val="003D3C0B"/>
    <w:rsid w:val="003D4615"/>
    <w:rsid w:val="003D6338"/>
    <w:rsid w:val="003E263E"/>
    <w:rsid w:val="003E6A33"/>
    <w:rsid w:val="003E73B9"/>
    <w:rsid w:val="003F02E9"/>
    <w:rsid w:val="003F6BCA"/>
    <w:rsid w:val="0040211C"/>
    <w:rsid w:val="004043C5"/>
    <w:rsid w:val="004110B5"/>
    <w:rsid w:val="00411495"/>
    <w:rsid w:val="0041152B"/>
    <w:rsid w:val="00415A04"/>
    <w:rsid w:val="00420433"/>
    <w:rsid w:val="00421A95"/>
    <w:rsid w:val="004224C1"/>
    <w:rsid w:val="004251CB"/>
    <w:rsid w:val="004264E9"/>
    <w:rsid w:val="00426756"/>
    <w:rsid w:val="00427B7C"/>
    <w:rsid w:val="00435C53"/>
    <w:rsid w:val="00440D77"/>
    <w:rsid w:val="00440F40"/>
    <w:rsid w:val="00441D0E"/>
    <w:rsid w:val="00442149"/>
    <w:rsid w:val="004440B9"/>
    <w:rsid w:val="00444582"/>
    <w:rsid w:val="0045081F"/>
    <w:rsid w:val="004541D5"/>
    <w:rsid w:val="004637EB"/>
    <w:rsid w:val="0047702D"/>
    <w:rsid w:val="004816C1"/>
    <w:rsid w:val="0048182D"/>
    <w:rsid w:val="00482D75"/>
    <w:rsid w:val="004836AD"/>
    <w:rsid w:val="004902F3"/>
    <w:rsid w:val="00490911"/>
    <w:rsid w:val="00491B11"/>
    <w:rsid w:val="004935B8"/>
    <w:rsid w:val="00497E89"/>
    <w:rsid w:val="004A04CF"/>
    <w:rsid w:val="004A137E"/>
    <w:rsid w:val="004B26FE"/>
    <w:rsid w:val="004B41BB"/>
    <w:rsid w:val="004B6077"/>
    <w:rsid w:val="004C08BB"/>
    <w:rsid w:val="004C2867"/>
    <w:rsid w:val="004D0A6C"/>
    <w:rsid w:val="004D1EEB"/>
    <w:rsid w:val="004D2ECA"/>
    <w:rsid w:val="004D3C6E"/>
    <w:rsid w:val="004D3FFB"/>
    <w:rsid w:val="004D5BB6"/>
    <w:rsid w:val="004D7F47"/>
    <w:rsid w:val="004E07C1"/>
    <w:rsid w:val="004F4C79"/>
    <w:rsid w:val="005005B8"/>
    <w:rsid w:val="00501E3E"/>
    <w:rsid w:val="00502709"/>
    <w:rsid w:val="005028C9"/>
    <w:rsid w:val="00503F20"/>
    <w:rsid w:val="00511CD6"/>
    <w:rsid w:val="005149F9"/>
    <w:rsid w:val="00522C7A"/>
    <w:rsid w:val="005234C5"/>
    <w:rsid w:val="00523E4B"/>
    <w:rsid w:val="005316B6"/>
    <w:rsid w:val="00532076"/>
    <w:rsid w:val="005347B0"/>
    <w:rsid w:val="00540B8F"/>
    <w:rsid w:val="005412F2"/>
    <w:rsid w:val="005457B1"/>
    <w:rsid w:val="00546C6E"/>
    <w:rsid w:val="005504CE"/>
    <w:rsid w:val="005514AD"/>
    <w:rsid w:val="00560AE5"/>
    <w:rsid w:val="00561414"/>
    <w:rsid w:val="00562726"/>
    <w:rsid w:val="005643E8"/>
    <w:rsid w:val="00567B5D"/>
    <w:rsid w:val="00571F50"/>
    <w:rsid w:val="00575667"/>
    <w:rsid w:val="005809B9"/>
    <w:rsid w:val="005821DE"/>
    <w:rsid w:val="0058457E"/>
    <w:rsid w:val="00587C6A"/>
    <w:rsid w:val="005935C9"/>
    <w:rsid w:val="00594EE9"/>
    <w:rsid w:val="00595F58"/>
    <w:rsid w:val="00595FA8"/>
    <w:rsid w:val="00596ABE"/>
    <w:rsid w:val="005B124B"/>
    <w:rsid w:val="005B2729"/>
    <w:rsid w:val="005B5058"/>
    <w:rsid w:val="005B771F"/>
    <w:rsid w:val="005C6DA6"/>
    <w:rsid w:val="005D1764"/>
    <w:rsid w:val="005D6484"/>
    <w:rsid w:val="005E30A0"/>
    <w:rsid w:val="005E6A62"/>
    <w:rsid w:val="005F3879"/>
    <w:rsid w:val="005F60AF"/>
    <w:rsid w:val="00611176"/>
    <w:rsid w:val="00614A07"/>
    <w:rsid w:val="00615F83"/>
    <w:rsid w:val="006203B0"/>
    <w:rsid w:val="00620E05"/>
    <w:rsid w:val="00622B8E"/>
    <w:rsid w:val="00622F7A"/>
    <w:rsid w:val="006244F0"/>
    <w:rsid w:val="006330DD"/>
    <w:rsid w:val="0063437A"/>
    <w:rsid w:val="006350DD"/>
    <w:rsid w:val="00635D71"/>
    <w:rsid w:val="00642BA8"/>
    <w:rsid w:val="006435DC"/>
    <w:rsid w:val="0064667C"/>
    <w:rsid w:val="00647E31"/>
    <w:rsid w:val="00651EE1"/>
    <w:rsid w:val="00654F78"/>
    <w:rsid w:val="00654F9F"/>
    <w:rsid w:val="006563B1"/>
    <w:rsid w:val="00664E6B"/>
    <w:rsid w:val="00665078"/>
    <w:rsid w:val="00665079"/>
    <w:rsid w:val="00672546"/>
    <w:rsid w:val="00672A66"/>
    <w:rsid w:val="00675F05"/>
    <w:rsid w:val="00680893"/>
    <w:rsid w:val="006814E3"/>
    <w:rsid w:val="006832EB"/>
    <w:rsid w:val="00683F37"/>
    <w:rsid w:val="006860BB"/>
    <w:rsid w:val="006871A8"/>
    <w:rsid w:val="0069736B"/>
    <w:rsid w:val="006A178E"/>
    <w:rsid w:val="006A4E4F"/>
    <w:rsid w:val="006A52E0"/>
    <w:rsid w:val="006A6EFE"/>
    <w:rsid w:val="006A79B6"/>
    <w:rsid w:val="006B67B6"/>
    <w:rsid w:val="006C016D"/>
    <w:rsid w:val="006C1CDB"/>
    <w:rsid w:val="006C2EF4"/>
    <w:rsid w:val="006C3C54"/>
    <w:rsid w:val="006C45CE"/>
    <w:rsid w:val="006C4912"/>
    <w:rsid w:val="006C4F2B"/>
    <w:rsid w:val="006D268A"/>
    <w:rsid w:val="006D5D02"/>
    <w:rsid w:val="006D6603"/>
    <w:rsid w:val="006E1769"/>
    <w:rsid w:val="006E311F"/>
    <w:rsid w:val="006E5838"/>
    <w:rsid w:val="006F122B"/>
    <w:rsid w:val="006F2AC3"/>
    <w:rsid w:val="006F6AE1"/>
    <w:rsid w:val="00700944"/>
    <w:rsid w:val="00706989"/>
    <w:rsid w:val="00725F5B"/>
    <w:rsid w:val="00726520"/>
    <w:rsid w:val="007322B1"/>
    <w:rsid w:val="007368D1"/>
    <w:rsid w:val="00737530"/>
    <w:rsid w:val="00745CE5"/>
    <w:rsid w:val="00752783"/>
    <w:rsid w:val="007546A8"/>
    <w:rsid w:val="007578DE"/>
    <w:rsid w:val="00760DED"/>
    <w:rsid w:val="00762A46"/>
    <w:rsid w:val="00764AD0"/>
    <w:rsid w:val="0076630A"/>
    <w:rsid w:val="00767773"/>
    <w:rsid w:val="007703C7"/>
    <w:rsid w:val="00773CA7"/>
    <w:rsid w:val="007763A6"/>
    <w:rsid w:val="007801A2"/>
    <w:rsid w:val="007862BE"/>
    <w:rsid w:val="007942AE"/>
    <w:rsid w:val="007A32DB"/>
    <w:rsid w:val="007A351A"/>
    <w:rsid w:val="007A4764"/>
    <w:rsid w:val="007A641F"/>
    <w:rsid w:val="007B1405"/>
    <w:rsid w:val="007B3558"/>
    <w:rsid w:val="007B779F"/>
    <w:rsid w:val="007C300A"/>
    <w:rsid w:val="007C5D3E"/>
    <w:rsid w:val="007C796B"/>
    <w:rsid w:val="007D1D79"/>
    <w:rsid w:val="007D2676"/>
    <w:rsid w:val="007D59CD"/>
    <w:rsid w:val="007D631B"/>
    <w:rsid w:val="007D7397"/>
    <w:rsid w:val="007D742A"/>
    <w:rsid w:val="007E0E6E"/>
    <w:rsid w:val="007E205B"/>
    <w:rsid w:val="007E2451"/>
    <w:rsid w:val="007E74E6"/>
    <w:rsid w:val="007E7832"/>
    <w:rsid w:val="007F53CF"/>
    <w:rsid w:val="007F58CA"/>
    <w:rsid w:val="0080581E"/>
    <w:rsid w:val="008114F1"/>
    <w:rsid w:val="00811620"/>
    <w:rsid w:val="00812BF0"/>
    <w:rsid w:val="008131D4"/>
    <w:rsid w:val="00813D50"/>
    <w:rsid w:val="00815C50"/>
    <w:rsid w:val="00815D3E"/>
    <w:rsid w:val="0081655B"/>
    <w:rsid w:val="00817A80"/>
    <w:rsid w:val="00820099"/>
    <w:rsid w:val="00823D73"/>
    <w:rsid w:val="008245BF"/>
    <w:rsid w:val="0082505C"/>
    <w:rsid w:val="00825AAD"/>
    <w:rsid w:val="00827240"/>
    <w:rsid w:val="00833AB2"/>
    <w:rsid w:val="008341DD"/>
    <w:rsid w:val="00837539"/>
    <w:rsid w:val="00837B73"/>
    <w:rsid w:val="00841D27"/>
    <w:rsid w:val="0084349A"/>
    <w:rsid w:val="00843D42"/>
    <w:rsid w:val="00845726"/>
    <w:rsid w:val="00847007"/>
    <w:rsid w:val="0085055A"/>
    <w:rsid w:val="00850826"/>
    <w:rsid w:val="00851C45"/>
    <w:rsid w:val="00853C36"/>
    <w:rsid w:val="00854F77"/>
    <w:rsid w:val="008574DE"/>
    <w:rsid w:val="0086333F"/>
    <w:rsid w:val="0086628B"/>
    <w:rsid w:val="00866432"/>
    <w:rsid w:val="00873B55"/>
    <w:rsid w:val="00875C96"/>
    <w:rsid w:val="00877F79"/>
    <w:rsid w:val="008815FA"/>
    <w:rsid w:val="00887CC4"/>
    <w:rsid w:val="0089184C"/>
    <w:rsid w:val="00891DCE"/>
    <w:rsid w:val="008922AD"/>
    <w:rsid w:val="00894456"/>
    <w:rsid w:val="00894C82"/>
    <w:rsid w:val="008A3DC5"/>
    <w:rsid w:val="008A53B1"/>
    <w:rsid w:val="008B00C8"/>
    <w:rsid w:val="008B03A8"/>
    <w:rsid w:val="008B0871"/>
    <w:rsid w:val="008B0CB2"/>
    <w:rsid w:val="008B2E1D"/>
    <w:rsid w:val="008B4B0B"/>
    <w:rsid w:val="008B4CC6"/>
    <w:rsid w:val="008B5581"/>
    <w:rsid w:val="008B5F17"/>
    <w:rsid w:val="008B696E"/>
    <w:rsid w:val="008C43AB"/>
    <w:rsid w:val="008D0308"/>
    <w:rsid w:val="008D238D"/>
    <w:rsid w:val="008D37C1"/>
    <w:rsid w:val="008D460C"/>
    <w:rsid w:val="008D6BEE"/>
    <w:rsid w:val="008D7480"/>
    <w:rsid w:val="008E06E2"/>
    <w:rsid w:val="008E40A3"/>
    <w:rsid w:val="008E4231"/>
    <w:rsid w:val="008F472E"/>
    <w:rsid w:val="008F6751"/>
    <w:rsid w:val="0090064F"/>
    <w:rsid w:val="0090470F"/>
    <w:rsid w:val="00907345"/>
    <w:rsid w:val="00910422"/>
    <w:rsid w:val="00910B66"/>
    <w:rsid w:val="00914AD7"/>
    <w:rsid w:val="009169EB"/>
    <w:rsid w:val="0092048A"/>
    <w:rsid w:val="00921BE7"/>
    <w:rsid w:val="009270E6"/>
    <w:rsid w:val="00927762"/>
    <w:rsid w:val="00933B6E"/>
    <w:rsid w:val="00943F34"/>
    <w:rsid w:val="00956493"/>
    <w:rsid w:val="00956BA0"/>
    <w:rsid w:val="009635C4"/>
    <w:rsid w:val="00967403"/>
    <w:rsid w:val="009723E6"/>
    <w:rsid w:val="0097261F"/>
    <w:rsid w:val="0097731F"/>
    <w:rsid w:val="0098259F"/>
    <w:rsid w:val="00986462"/>
    <w:rsid w:val="00987CAE"/>
    <w:rsid w:val="0099203E"/>
    <w:rsid w:val="00993608"/>
    <w:rsid w:val="00993721"/>
    <w:rsid w:val="00997450"/>
    <w:rsid w:val="009B2C82"/>
    <w:rsid w:val="009B51C6"/>
    <w:rsid w:val="009B6A45"/>
    <w:rsid w:val="009C12F0"/>
    <w:rsid w:val="009C424D"/>
    <w:rsid w:val="009C5627"/>
    <w:rsid w:val="009C5FF1"/>
    <w:rsid w:val="009D06D1"/>
    <w:rsid w:val="009D17B0"/>
    <w:rsid w:val="009D1E52"/>
    <w:rsid w:val="009D554A"/>
    <w:rsid w:val="009D73C5"/>
    <w:rsid w:val="009E4D2C"/>
    <w:rsid w:val="009F42CB"/>
    <w:rsid w:val="00A015F5"/>
    <w:rsid w:val="00A01B9B"/>
    <w:rsid w:val="00A03ECC"/>
    <w:rsid w:val="00A049BE"/>
    <w:rsid w:val="00A059A2"/>
    <w:rsid w:val="00A0744C"/>
    <w:rsid w:val="00A1141C"/>
    <w:rsid w:val="00A11E29"/>
    <w:rsid w:val="00A12340"/>
    <w:rsid w:val="00A22275"/>
    <w:rsid w:val="00A23863"/>
    <w:rsid w:val="00A262E4"/>
    <w:rsid w:val="00A300A7"/>
    <w:rsid w:val="00A3128A"/>
    <w:rsid w:val="00A35D6F"/>
    <w:rsid w:val="00A53AC7"/>
    <w:rsid w:val="00A53DED"/>
    <w:rsid w:val="00A609AE"/>
    <w:rsid w:val="00A628D5"/>
    <w:rsid w:val="00A63EF5"/>
    <w:rsid w:val="00A64AC3"/>
    <w:rsid w:val="00A64F82"/>
    <w:rsid w:val="00A664B5"/>
    <w:rsid w:val="00A67944"/>
    <w:rsid w:val="00A76234"/>
    <w:rsid w:val="00A7729F"/>
    <w:rsid w:val="00A83C2E"/>
    <w:rsid w:val="00A83C70"/>
    <w:rsid w:val="00A8493B"/>
    <w:rsid w:val="00A95909"/>
    <w:rsid w:val="00AA0055"/>
    <w:rsid w:val="00AA12BC"/>
    <w:rsid w:val="00AA1E89"/>
    <w:rsid w:val="00AA3CC5"/>
    <w:rsid w:val="00AA3D26"/>
    <w:rsid w:val="00AA4610"/>
    <w:rsid w:val="00AA4D4B"/>
    <w:rsid w:val="00AA588A"/>
    <w:rsid w:val="00AB1095"/>
    <w:rsid w:val="00AB7063"/>
    <w:rsid w:val="00AC0BAA"/>
    <w:rsid w:val="00AC2207"/>
    <w:rsid w:val="00AD101D"/>
    <w:rsid w:val="00AD148D"/>
    <w:rsid w:val="00AD7BCF"/>
    <w:rsid w:val="00AE0134"/>
    <w:rsid w:val="00AE5A87"/>
    <w:rsid w:val="00AE7DDD"/>
    <w:rsid w:val="00AF02BE"/>
    <w:rsid w:val="00AF4970"/>
    <w:rsid w:val="00AF4BC2"/>
    <w:rsid w:val="00AF545F"/>
    <w:rsid w:val="00B01374"/>
    <w:rsid w:val="00B016C5"/>
    <w:rsid w:val="00B02118"/>
    <w:rsid w:val="00B036C5"/>
    <w:rsid w:val="00B06150"/>
    <w:rsid w:val="00B128B9"/>
    <w:rsid w:val="00B15E27"/>
    <w:rsid w:val="00B16F98"/>
    <w:rsid w:val="00B17CCD"/>
    <w:rsid w:val="00B23391"/>
    <w:rsid w:val="00B23ABC"/>
    <w:rsid w:val="00B2508E"/>
    <w:rsid w:val="00B260C7"/>
    <w:rsid w:val="00B4180F"/>
    <w:rsid w:val="00B426AD"/>
    <w:rsid w:val="00B50509"/>
    <w:rsid w:val="00B516AF"/>
    <w:rsid w:val="00B51B30"/>
    <w:rsid w:val="00B53120"/>
    <w:rsid w:val="00B57EB9"/>
    <w:rsid w:val="00B6325A"/>
    <w:rsid w:val="00B76C34"/>
    <w:rsid w:val="00B82051"/>
    <w:rsid w:val="00B82184"/>
    <w:rsid w:val="00B82490"/>
    <w:rsid w:val="00B8260F"/>
    <w:rsid w:val="00B837F2"/>
    <w:rsid w:val="00B842C1"/>
    <w:rsid w:val="00B86E39"/>
    <w:rsid w:val="00B90D42"/>
    <w:rsid w:val="00B9124E"/>
    <w:rsid w:val="00B939C0"/>
    <w:rsid w:val="00B93AF9"/>
    <w:rsid w:val="00B953E4"/>
    <w:rsid w:val="00BA2004"/>
    <w:rsid w:val="00BA487C"/>
    <w:rsid w:val="00BA5834"/>
    <w:rsid w:val="00BA5B5D"/>
    <w:rsid w:val="00BA79B0"/>
    <w:rsid w:val="00BB5692"/>
    <w:rsid w:val="00BB6EA1"/>
    <w:rsid w:val="00BC0ABA"/>
    <w:rsid w:val="00BC12F3"/>
    <w:rsid w:val="00BC2C7F"/>
    <w:rsid w:val="00BC4E9D"/>
    <w:rsid w:val="00BC5C39"/>
    <w:rsid w:val="00BC7FEC"/>
    <w:rsid w:val="00BD1A6B"/>
    <w:rsid w:val="00BD5E53"/>
    <w:rsid w:val="00BE0F9A"/>
    <w:rsid w:val="00BE189B"/>
    <w:rsid w:val="00BE3E42"/>
    <w:rsid w:val="00BE4AA8"/>
    <w:rsid w:val="00BE53A2"/>
    <w:rsid w:val="00BE592A"/>
    <w:rsid w:val="00BE5AC6"/>
    <w:rsid w:val="00BE5BCF"/>
    <w:rsid w:val="00BE756B"/>
    <w:rsid w:val="00BE7A15"/>
    <w:rsid w:val="00BF7885"/>
    <w:rsid w:val="00C03085"/>
    <w:rsid w:val="00C03B5B"/>
    <w:rsid w:val="00C05E80"/>
    <w:rsid w:val="00C06342"/>
    <w:rsid w:val="00C12720"/>
    <w:rsid w:val="00C14146"/>
    <w:rsid w:val="00C15663"/>
    <w:rsid w:val="00C20506"/>
    <w:rsid w:val="00C23990"/>
    <w:rsid w:val="00C24282"/>
    <w:rsid w:val="00C24A6C"/>
    <w:rsid w:val="00C24ADD"/>
    <w:rsid w:val="00C322E6"/>
    <w:rsid w:val="00C330BA"/>
    <w:rsid w:val="00C338C3"/>
    <w:rsid w:val="00C35DE0"/>
    <w:rsid w:val="00C40737"/>
    <w:rsid w:val="00C41529"/>
    <w:rsid w:val="00C41E16"/>
    <w:rsid w:val="00C42A99"/>
    <w:rsid w:val="00C55681"/>
    <w:rsid w:val="00C5644F"/>
    <w:rsid w:val="00C60AF8"/>
    <w:rsid w:val="00C644F1"/>
    <w:rsid w:val="00C75D2C"/>
    <w:rsid w:val="00C83049"/>
    <w:rsid w:val="00C8438D"/>
    <w:rsid w:val="00C8756B"/>
    <w:rsid w:val="00C90A69"/>
    <w:rsid w:val="00C95278"/>
    <w:rsid w:val="00C95693"/>
    <w:rsid w:val="00CA13C8"/>
    <w:rsid w:val="00CA4097"/>
    <w:rsid w:val="00CA4D77"/>
    <w:rsid w:val="00CB61B5"/>
    <w:rsid w:val="00CB6F08"/>
    <w:rsid w:val="00CC0E22"/>
    <w:rsid w:val="00CC433E"/>
    <w:rsid w:val="00CC4559"/>
    <w:rsid w:val="00CC4F5F"/>
    <w:rsid w:val="00CC5617"/>
    <w:rsid w:val="00CC6F21"/>
    <w:rsid w:val="00CC7CC1"/>
    <w:rsid w:val="00CD1B77"/>
    <w:rsid w:val="00CD1FD2"/>
    <w:rsid w:val="00CD294C"/>
    <w:rsid w:val="00CD29E4"/>
    <w:rsid w:val="00CD3EF8"/>
    <w:rsid w:val="00CD57B7"/>
    <w:rsid w:val="00CE5845"/>
    <w:rsid w:val="00CE7917"/>
    <w:rsid w:val="00CF217D"/>
    <w:rsid w:val="00CF3030"/>
    <w:rsid w:val="00CF3A36"/>
    <w:rsid w:val="00CF3A49"/>
    <w:rsid w:val="00CF656F"/>
    <w:rsid w:val="00D00F22"/>
    <w:rsid w:val="00D01D3D"/>
    <w:rsid w:val="00D01E89"/>
    <w:rsid w:val="00D049A6"/>
    <w:rsid w:val="00D05994"/>
    <w:rsid w:val="00D0755E"/>
    <w:rsid w:val="00D124EB"/>
    <w:rsid w:val="00D13CAE"/>
    <w:rsid w:val="00D203B7"/>
    <w:rsid w:val="00D228F3"/>
    <w:rsid w:val="00D279D3"/>
    <w:rsid w:val="00D326AD"/>
    <w:rsid w:val="00D3498D"/>
    <w:rsid w:val="00D51722"/>
    <w:rsid w:val="00D52D06"/>
    <w:rsid w:val="00D537AF"/>
    <w:rsid w:val="00D56117"/>
    <w:rsid w:val="00D56B61"/>
    <w:rsid w:val="00D60DEC"/>
    <w:rsid w:val="00D60E0F"/>
    <w:rsid w:val="00D64B8F"/>
    <w:rsid w:val="00D72578"/>
    <w:rsid w:val="00D74A40"/>
    <w:rsid w:val="00D76E1B"/>
    <w:rsid w:val="00D8127D"/>
    <w:rsid w:val="00D81ECC"/>
    <w:rsid w:val="00D834E1"/>
    <w:rsid w:val="00D84A72"/>
    <w:rsid w:val="00D85AA9"/>
    <w:rsid w:val="00D85EAA"/>
    <w:rsid w:val="00D86B91"/>
    <w:rsid w:val="00D93C87"/>
    <w:rsid w:val="00D93F80"/>
    <w:rsid w:val="00DA1B9F"/>
    <w:rsid w:val="00DB18A5"/>
    <w:rsid w:val="00DB65D4"/>
    <w:rsid w:val="00DB70E9"/>
    <w:rsid w:val="00DC4FFC"/>
    <w:rsid w:val="00DC52A9"/>
    <w:rsid w:val="00DC7999"/>
    <w:rsid w:val="00DD282C"/>
    <w:rsid w:val="00DE5EEA"/>
    <w:rsid w:val="00DF200E"/>
    <w:rsid w:val="00DF2B91"/>
    <w:rsid w:val="00DF4D5E"/>
    <w:rsid w:val="00E026BB"/>
    <w:rsid w:val="00E04EAD"/>
    <w:rsid w:val="00E05363"/>
    <w:rsid w:val="00E05B39"/>
    <w:rsid w:val="00E06A0B"/>
    <w:rsid w:val="00E06A57"/>
    <w:rsid w:val="00E07E4E"/>
    <w:rsid w:val="00E12587"/>
    <w:rsid w:val="00E1292B"/>
    <w:rsid w:val="00E1631E"/>
    <w:rsid w:val="00E17BCD"/>
    <w:rsid w:val="00E20D82"/>
    <w:rsid w:val="00E24BE0"/>
    <w:rsid w:val="00E27608"/>
    <w:rsid w:val="00E3066F"/>
    <w:rsid w:val="00E36ACA"/>
    <w:rsid w:val="00E40188"/>
    <w:rsid w:val="00E40AE1"/>
    <w:rsid w:val="00E40F49"/>
    <w:rsid w:val="00E44E23"/>
    <w:rsid w:val="00E454BF"/>
    <w:rsid w:val="00E53A6C"/>
    <w:rsid w:val="00E55848"/>
    <w:rsid w:val="00E60016"/>
    <w:rsid w:val="00E702B9"/>
    <w:rsid w:val="00E7398D"/>
    <w:rsid w:val="00E74379"/>
    <w:rsid w:val="00E76903"/>
    <w:rsid w:val="00E8499F"/>
    <w:rsid w:val="00E86FBD"/>
    <w:rsid w:val="00E92BE1"/>
    <w:rsid w:val="00E95FDA"/>
    <w:rsid w:val="00EA014E"/>
    <w:rsid w:val="00EA3E86"/>
    <w:rsid w:val="00EA4C81"/>
    <w:rsid w:val="00EA4D31"/>
    <w:rsid w:val="00EB4B9C"/>
    <w:rsid w:val="00EB758F"/>
    <w:rsid w:val="00EB76D6"/>
    <w:rsid w:val="00EC3385"/>
    <w:rsid w:val="00EC3FE3"/>
    <w:rsid w:val="00EC4BD2"/>
    <w:rsid w:val="00EC656C"/>
    <w:rsid w:val="00EC69BF"/>
    <w:rsid w:val="00ED323D"/>
    <w:rsid w:val="00ED7C25"/>
    <w:rsid w:val="00EE2486"/>
    <w:rsid w:val="00EF0C4C"/>
    <w:rsid w:val="00EF45B8"/>
    <w:rsid w:val="00F00C73"/>
    <w:rsid w:val="00F01FBB"/>
    <w:rsid w:val="00F06C86"/>
    <w:rsid w:val="00F11DDD"/>
    <w:rsid w:val="00F122A9"/>
    <w:rsid w:val="00F135AE"/>
    <w:rsid w:val="00F15020"/>
    <w:rsid w:val="00F151C0"/>
    <w:rsid w:val="00F1545E"/>
    <w:rsid w:val="00F25444"/>
    <w:rsid w:val="00F26209"/>
    <w:rsid w:val="00F2760D"/>
    <w:rsid w:val="00F376B1"/>
    <w:rsid w:val="00F473A4"/>
    <w:rsid w:val="00F50440"/>
    <w:rsid w:val="00F509C7"/>
    <w:rsid w:val="00F523EA"/>
    <w:rsid w:val="00F53D64"/>
    <w:rsid w:val="00F55B73"/>
    <w:rsid w:val="00F57AE9"/>
    <w:rsid w:val="00F60B45"/>
    <w:rsid w:val="00F6144F"/>
    <w:rsid w:val="00F70C7C"/>
    <w:rsid w:val="00F731E1"/>
    <w:rsid w:val="00F73B08"/>
    <w:rsid w:val="00F75AEA"/>
    <w:rsid w:val="00F9062C"/>
    <w:rsid w:val="00F923C8"/>
    <w:rsid w:val="00F9677B"/>
    <w:rsid w:val="00F9694C"/>
    <w:rsid w:val="00F96E75"/>
    <w:rsid w:val="00FA067E"/>
    <w:rsid w:val="00FA13DB"/>
    <w:rsid w:val="00FA2151"/>
    <w:rsid w:val="00FA4036"/>
    <w:rsid w:val="00FA5721"/>
    <w:rsid w:val="00FB0E07"/>
    <w:rsid w:val="00FB0F35"/>
    <w:rsid w:val="00FB1703"/>
    <w:rsid w:val="00FB411A"/>
    <w:rsid w:val="00FC0142"/>
    <w:rsid w:val="00FC3B8C"/>
    <w:rsid w:val="00FC6C3A"/>
    <w:rsid w:val="00FD303F"/>
    <w:rsid w:val="00FD427D"/>
    <w:rsid w:val="00FD6263"/>
    <w:rsid w:val="00FD6424"/>
    <w:rsid w:val="00FD6BD4"/>
    <w:rsid w:val="00FE1804"/>
    <w:rsid w:val="00FE3C16"/>
    <w:rsid w:val="00FF1D61"/>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E79D6E"/>
  <w15:docId w15:val="{DE051DD9-970D-4905-A5AB-7177A7C4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09"/>
    <w:pPr>
      <w:spacing w:after="200" w:line="252" w:lineRule="auto"/>
    </w:pPr>
    <w:rPr>
      <w:sz w:val="22"/>
      <w:szCs w:val="22"/>
    </w:rPr>
  </w:style>
  <w:style w:type="paragraph" w:styleId="Heading1">
    <w:name w:val="heading 1"/>
    <w:basedOn w:val="Normal"/>
    <w:next w:val="Normal"/>
    <w:link w:val="Heading1Char"/>
    <w:uiPriority w:val="9"/>
    <w:qFormat/>
    <w:rsid w:val="00A9590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A9590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locked/>
    <w:rsid w:val="00A9590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locked/>
    <w:rsid w:val="00A9590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locked/>
    <w:rsid w:val="00A9590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locked/>
    <w:rsid w:val="00A9590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locked/>
    <w:rsid w:val="00A9590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locked/>
    <w:rsid w:val="00A9590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locked/>
    <w:rsid w:val="00A9590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BA8"/>
    <w:pPr>
      <w:tabs>
        <w:tab w:val="center" w:pos="4320"/>
        <w:tab w:val="right" w:pos="8640"/>
      </w:tabs>
    </w:pPr>
  </w:style>
  <w:style w:type="paragraph" w:styleId="Header">
    <w:name w:val="header"/>
    <w:basedOn w:val="Normal"/>
    <w:rsid w:val="00642BA8"/>
    <w:pPr>
      <w:tabs>
        <w:tab w:val="center" w:pos="4320"/>
        <w:tab w:val="right" w:pos="8640"/>
      </w:tabs>
    </w:pPr>
  </w:style>
  <w:style w:type="character" w:styleId="PageNumber">
    <w:name w:val="page number"/>
    <w:rsid w:val="00642BA8"/>
    <w:rPr>
      <w:rFonts w:cs="Times New Roman"/>
    </w:rPr>
  </w:style>
  <w:style w:type="paragraph" w:styleId="BodyTextIndent">
    <w:name w:val="Body Text Indent"/>
    <w:basedOn w:val="Normal"/>
    <w:rsid w:val="00642BA8"/>
    <w:pPr>
      <w:ind w:left="900"/>
    </w:pPr>
  </w:style>
  <w:style w:type="paragraph" w:styleId="BalloonText">
    <w:name w:val="Balloon Text"/>
    <w:basedOn w:val="Normal"/>
    <w:semiHidden/>
    <w:rsid w:val="00642BA8"/>
    <w:rPr>
      <w:rFonts w:ascii="Tahoma" w:hAnsi="Tahoma" w:cs="Tahoma"/>
      <w:sz w:val="16"/>
      <w:szCs w:val="16"/>
    </w:rPr>
  </w:style>
  <w:style w:type="paragraph" w:styleId="BodyText">
    <w:name w:val="Body Text"/>
    <w:basedOn w:val="Normal"/>
    <w:rsid w:val="00642BA8"/>
    <w:pPr>
      <w:spacing w:after="120"/>
    </w:pPr>
  </w:style>
  <w:style w:type="character" w:customStyle="1" w:styleId="DeltaViewInsertion">
    <w:name w:val="DeltaView Insertion"/>
    <w:rsid w:val="00642BA8"/>
    <w:rPr>
      <w:color w:val="0000FF"/>
      <w:spacing w:val="0"/>
      <w:u w:val="double"/>
    </w:rPr>
  </w:style>
  <w:style w:type="character" w:customStyle="1" w:styleId="zzmpTrailerItem">
    <w:name w:val="zzmpTrailerItem"/>
    <w:rsid w:val="00AA4D4B"/>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A9590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locked/>
    <w:rsid w:val="00A95909"/>
    <w:rPr>
      <w:rFonts w:eastAsia="Times New Roman" w:cs="Times New Roman"/>
      <w:caps/>
      <w:color w:val="632423"/>
      <w:spacing w:val="50"/>
      <w:sz w:val="44"/>
      <w:szCs w:val="44"/>
    </w:rPr>
  </w:style>
  <w:style w:type="paragraph" w:styleId="Revision">
    <w:name w:val="Revision"/>
    <w:hidden/>
    <w:semiHidden/>
    <w:rsid w:val="00642BA8"/>
    <w:pPr>
      <w:spacing w:after="200" w:line="252" w:lineRule="auto"/>
    </w:pPr>
    <w:rPr>
      <w:rFonts w:ascii="New York" w:hAnsi="New York"/>
      <w:sz w:val="24"/>
      <w:szCs w:val="22"/>
    </w:rPr>
  </w:style>
  <w:style w:type="paragraph" w:styleId="Signature">
    <w:name w:val="Signature"/>
    <w:basedOn w:val="Normal"/>
    <w:link w:val="SignatureChar"/>
    <w:semiHidden/>
    <w:rsid w:val="00642BA8"/>
    <w:rPr>
      <w:rFonts w:ascii="Times New Roman" w:hAnsi="Times New Roman"/>
      <w:szCs w:val="24"/>
    </w:rPr>
  </w:style>
  <w:style w:type="character" w:customStyle="1" w:styleId="SignatureChar">
    <w:name w:val="Signature Char"/>
    <w:link w:val="Signature"/>
    <w:semiHidden/>
    <w:locked/>
    <w:rsid w:val="00642BA8"/>
    <w:rPr>
      <w:rFonts w:cs="Times New Roman"/>
      <w:sz w:val="24"/>
      <w:szCs w:val="24"/>
    </w:rPr>
  </w:style>
  <w:style w:type="table" w:styleId="TableGrid">
    <w:name w:val="Table Grid"/>
    <w:basedOn w:val="TableNormal"/>
    <w:rsid w:val="0064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95909"/>
    <w:rPr>
      <w:i/>
      <w:iCs/>
    </w:rPr>
  </w:style>
  <w:style w:type="character" w:customStyle="1" w:styleId="QuoteChar">
    <w:name w:val="Quote Char"/>
    <w:link w:val="Quote"/>
    <w:uiPriority w:val="29"/>
    <w:locked/>
    <w:rsid w:val="00A95909"/>
    <w:rPr>
      <w:rFonts w:eastAsia="Times New Roman" w:cs="Times New Roman"/>
      <w:i/>
      <w:iCs/>
    </w:rPr>
  </w:style>
  <w:style w:type="character" w:styleId="Hyperlink">
    <w:name w:val="Hyperlink"/>
    <w:rsid w:val="003912DD"/>
    <w:rPr>
      <w:rFonts w:cs="Times New Roman"/>
      <w:color w:val="0000FF"/>
      <w:u w:val="single"/>
    </w:rPr>
  </w:style>
  <w:style w:type="character" w:customStyle="1" w:styleId="Heading1Char">
    <w:name w:val="Heading 1 Char"/>
    <w:link w:val="Heading1"/>
    <w:uiPriority w:val="9"/>
    <w:rsid w:val="00A95909"/>
    <w:rPr>
      <w:rFonts w:eastAsia="Times New Roman" w:cs="Times New Roman"/>
      <w:caps/>
      <w:color w:val="632423"/>
      <w:spacing w:val="20"/>
      <w:sz w:val="28"/>
      <w:szCs w:val="28"/>
    </w:rPr>
  </w:style>
  <w:style w:type="character" w:customStyle="1" w:styleId="Heading2Char">
    <w:name w:val="Heading 2 Char"/>
    <w:link w:val="Heading2"/>
    <w:uiPriority w:val="9"/>
    <w:rsid w:val="00A95909"/>
    <w:rPr>
      <w:caps/>
      <w:color w:val="632423"/>
      <w:spacing w:val="15"/>
      <w:sz w:val="24"/>
      <w:szCs w:val="24"/>
    </w:rPr>
  </w:style>
  <w:style w:type="character" w:customStyle="1" w:styleId="Heading3Char">
    <w:name w:val="Heading 3 Char"/>
    <w:link w:val="Heading3"/>
    <w:uiPriority w:val="9"/>
    <w:rsid w:val="00A95909"/>
    <w:rPr>
      <w:rFonts w:eastAsia="Times New Roman" w:cs="Times New Roman"/>
      <w:caps/>
      <w:color w:val="622423"/>
      <w:sz w:val="24"/>
      <w:szCs w:val="24"/>
    </w:rPr>
  </w:style>
  <w:style w:type="character" w:customStyle="1" w:styleId="Heading4Char">
    <w:name w:val="Heading 4 Char"/>
    <w:link w:val="Heading4"/>
    <w:uiPriority w:val="9"/>
    <w:semiHidden/>
    <w:rsid w:val="00A95909"/>
    <w:rPr>
      <w:rFonts w:eastAsia="Times New Roman" w:cs="Times New Roman"/>
      <w:caps/>
      <w:color w:val="622423"/>
      <w:spacing w:val="10"/>
    </w:rPr>
  </w:style>
  <w:style w:type="character" w:customStyle="1" w:styleId="Heading5Char">
    <w:name w:val="Heading 5 Char"/>
    <w:link w:val="Heading5"/>
    <w:uiPriority w:val="9"/>
    <w:semiHidden/>
    <w:rsid w:val="00A95909"/>
    <w:rPr>
      <w:rFonts w:eastAsia="Times New Roman" w:cs="Times New Roman"/>
      <w:caps/>
      <w:color w:val="622423"/>
      <w:spacing w:val="10"/>
    </w:rPr>
  </w:style>
  <w:style w:type="character" w:customStyle="1" w:styleId="Heading6Char">
    <w:name w:val="Heading 6 Char"/>
    <w:link w:val="Heading6"/>
    <w:uiPriority w:val="9"/>
    <w:semiHidden/>
    <w:rsid w:val="00A95909"/>
    <w:rPr>
      <w:rFonts w:eastAsia="Times New Roman" w:cs="Times New Roman"/>
      <w:caps/>
      <w:color w:val="943634"/>
      <w:spacing w:val="10"/>
    </w:rPr>
  </w:style>
  <w:style w:type="character" w:customStyle="1" w:styleId="Heading7Char">
    <w:name w:val="Heading 7 Char"/>
    <w:link w:val="Heading7"/>
    <w:uiPriority w:val="9"/>
    <w:semiHidden/>
    <w:rsid w:val="00A95909"/>
    <w:rPr>
      <w:rFonts w:eastAsia="Times New Roman" w:cs="Times New Roman"/>
      <w:i/>
      <w:iCs/>
      <w:caps/>
      <w:color w:val="943634"/>
      <w:spacing w:val="10"/>
    </w:rPr>
  </w:style>
  <w:style w:type="character" w:customStyle="1" w:styleId="Heading8Char">
    <w:name w:val="Heading 8 Char"/>
    <w:link w:val="Heading8"/>
    <w:uiPriority w:val="9"/>
    <w:semiHidden/>
    <w:rsid w:val="00A95909"/>
    <w:rPr>
      <w:rFonts w:eastAsia="Times New Roman" w:cs="Times New Roman"/>
      <w:caps/>
      <w:spacing w:val="10"/>
      <w:sz w:val="20"/>
      <w:szCs w:val="20"/>
    </w:rPr>
  </w:style>
  <w:style w:type="character" w:customStyle="1" w:styleId="Heading9Char">
    <w:name w:val="Heading 9 Char"/>
    <w:link w:val="Heading9"/>
    <w:uiPriority w:val="9"/>
    <w:semiHidden/>
    <w:rsid w:val="00A95909"/>
    <w:rPr>
      <w:rFonts w:eastAsia="Times New Roman" w:cs="Times New Roman"/>
      <w:i/>
      <w:iCs/>
      <w:caps/>
      <w:spacing w:val="10"/>
      <w:sz w:val="20"/>
      <w:szCs w:val="20"/>
    </w:rPr>
  </w:style>
  <w:style w:type="paragraph" w:styleId="Caption">
    <w:name w:val="caption"/>
    <w:basedOn w:val="Normal"/>
    <w:next w:val="Normal"/>
    <w:uiPriority w:val="35"/>
    <w:semiHidden/>
    <w:unhideWhenUsed/>
    <w:qFormat/>
    <w:locked/>
    <w:rsid w:val="00A95909"/>
    <w:rPr>
      <w:caps/>
      <w:spacing w:val="10"/>
      <w:sz w:val="18"/>
      <w:szCs w:val="18"/>
    </w:rPr>
  </w:style>
  <w:style w:type="paragraph" w:styleId="Subtitle">
    <w:name w:val="Subtitle"/>
    <w:basedOn w:val="Normal"/>
    <w:next w:val="Normal"/>
    <w:link w:val="SubtitleChar"/>
    <w:uiPriority w:val="11"/>
    <w:qFormat/>
    <w:locked/>
    <w:rsid w:val="00A95909"/>
    <w:pPr>
      <w:spacing w:after="560" w:line="240" w:lineRule="auto"/>
      <w:jc w:val="center"/>
    </w:pPr>
    <w:rPr>
      <w:caps/>
      <w:spacing w:val="20"/>
      <w:sz w:val="18"/>
      <w:szCs w:val="18"/>
    </w:rPr>
  </w:style>
  <w:style w:type="character" w:customStyle="1" w:styleId="SubtitleChar">
    <w:name w:val="Subtitle Char"/>
    <w:link w:val="Subtitle"/>
    <w:uiPriority w:val="11"/>
    <w:rsid w:val="00A95909"/>
    <w:rPr>
      <w:rFonts w:eastAsia="Times New Roman" w:cs="Times New Roman"/>
      <w:caps/>
      <w:spacing w:val="20"/>
      <w:sz w:val="18"/>
      <w:szCs w:val="18"/>
    </w:rPr>
  </w:style>
  <w:style w:type="character" w:styleId="Strong">
    <w:name w:val="Strong"/>
    <w:uiPriority w:val="22"/>
    <w:qFormat/>
    <w:locked/>
    <w:rsid w:val="00A95909"/>
    <w:rPr>
      <w:b/>
      <w:bCs/>
      <w:color w:val="943634"/>
      <w:spacing w:val="5"/>
    </w:rPr>
  </w:style>
  <w:style w:type="character" w:styleId="Emphasis">
    <w:name w:val="Emphasis"/>
    <w:uiPriority w:val="20"/>
    <w:qFormat/>
    <w:locked/>
    <w:rsid w:val="00A95909"/>
    <w:rPr>
      <w:caps/>
      <w:spacing w:val="5"/>
      <w:sz w:val="20"/>
      <w:szCs w:val="20"/>
    </w:rPr>
  </w:style>
  <w:style w:type="paragraph" w:styleId="NoSpacing">
    <w:name w:val="No Spacing"/>
    <w:basedOn w:val="Normal"/>
    <w:link w:val="NoSpacingChar"/>
    <w:uiPriority w:val="1"/>
    <w:qFormat/>
    <w:rsid w:val="00A95909"/>
    <w:pPr>
      <w:spacing w:after="0" w:line="240" w:lineRule="auto"/>
    </w:pPr>
  </w:style>
  <w:style w:type="character" w:customStyle="1" w:styleId="NoSpacingChar">
    <w:name w:val="No Spacing Char"/>
    <w:link w:val="NoSpacing"/>
    <w:uiPriority w:val="1"/>
    <w:rsid w:val="00A95909"/>
  </w:style>
  <w:style w:type="paragraph" w:styleId="ListParagraph">
    <w:name w:val="List Paragraph"/>
    <w:basedOn w:val="Normal"/>
    <w:uiPriority w:val="34"/>
    <w:qFormat/>
    <w:rsid w:val="00A95909"/>
    <w:pPr>
      <w:ind w:left="720"/>
      <w:contextualSpacing/>
    </w:pPr>
  </w:style>
  <w:style w:type="paragraph" w:styleId="IntenseQuote">
    <w:name w:val="Intense Quote"/>
    <w:basedOn w:val="Normal"/>
    <w:next w:val="Normal"/>
    <w:link w:val="IntenseQuoteChar"/>
    <w:uiPriority w:val="30"/>
    <w:qFormat/>
    <w:rsid w:val="00A9590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A95909"/>
    <w:rPr>
      <w:rFonts w:eastAsia="Times New Roman" w:cs="Times New Roman"/>
      <w:caps/>
      <w:color w:val="622423"/>
      <w:spacing w:val="5"/>
      <w:sz w:val="20"/>
      <w:szCs w:val="20"/>
    </w:rPr>
  </w:style>
  <w:style w:type="character" w:styleId="SubtleEmphasis">
    <w:name w:val="Subtle Emphasis"/>
    <w:uiPriority w:val="19"/>
    <w:qFormat/>
    <w:rsid w:val="00A95909"/>
    <w:rPr>
      <w:i/>
      <w:iCs/>
    </w:rPr>
  </w:style>
  <w:style w:type="character" w:styleId="IntenseEmphasis">
    <w:name w:val="Intense Emphasis"/>
    <w:uiPriority w:val="21"/>
    <w:qFormat/>
    <w:rsid w:val="00A95909"/>
    <w:rPr>
      <w:i/>
      <w:iCs/>
      <w:caps/>
      <w:spacing w:val="10"/>
      <w:sz w:val="20"/>
      <w:szCs w:val="20"/>
    </w:rPr>
  </w:style>
  <w:style w:type="character" w:styleId="SubtleReference">
    <w:name w:val="Subtle Reference"/>
    <w:uiPriority w:val="31"/>
    <w:qFormat/>
    <w:rsid w:val="00A95909"/>
    <w:rPr>
      <w:rFonts w:ascii="Calibri" w:eastAsia="Times New Roman" w:hAnsi="Calibri" w:cs="Times New Roman"/>
      <w:i/>
      <w:iCs/>
      <w:color w:val="622423"/>
    </w:rPr>
  </w:style>
  <w:style w:type="character" w:styleId="IntenseReference">
    <w:name w:val="Intense Reference"/>
    <w:uiPriority w:val="32"/>
    <w:qFormat/>
    <w:rsid w:val="00A95909"/>
    <w:rPr>
      <w:rFonts w:ascii="Calibri" w:eastAsia="Times New Roman" w:hAnsi="Calibri" w:cs="Times New Roman"/>
      <w:b/>
      <w:bCs/>
      <w:i/>
      <w:iCs/>
      <w:color w:val="622423"/>
    </w:rPr>
  </w:style>
  <w:style w:type="character" w:styleId="BookTitle">
    <w:name w:val="Book Title"/>
    <w:uiPriority w:val="33"/>
    <w:qFormat/>
    <w:rsid w:val="00A95909"/>
    <w:rPr>
      <w:caps/>
      <w:color w:val="622423"/>
      <w:spacing w:val="5"/>
      <w:u w:color="622423"/>
    </w:rPr>
  </w:style>
  <w:style w:type="paragraph" w:styleId="TOCHeading">
    <w:name w:val="TOC Heading"/>
    <w:basedOn w:val="Heading1"/>
    <w:next w:val="Normal"/>
    <w:uiPriority w:val="39"/>
    <w:semiHidden/>
    <w:unhideWhenUsed/>
    <w:qFormat/>
    <w:rsid w:val="00A95909"/>
    <w:pPr>
      <w:outlineLvl w:val="9"/>
    </w:pPr>
    <w:rPr>
      <w:lang w:bidi="en-US"/>
    </w:rPr>
  </w:style>
  <w:style w:type="paragraph" w:styleId="PlainText">
    <w:name w:val="Plain Text"/>
    <w:basedOn w:val="Normal"/>
    <w:link w:val="PlainTextChar"/>
    <w:unhideWhenUsed/>
    <w:rsid w:val="00300F29"/>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300F29"/>
    <w:rPr>
      <w:rFonts w:ascii="Courier New" w:hAnsi="Courier New"/>
    </w:rPr>
  </w:style>
  <w:style w:type="character" w:customStyle="1" w:styleId="FooterChar">
    <w:name w:val="Footer Char"/>
    <w:basedOn w:val="DefaultParagraphFont"/>
    <w:link w:val="Footer"/>
    <w:uiPriority w:val="99"/>
    <w:rsid w:val="00213431"/>
    <w:rPr>
      <w:sz w:val="22"/>
      <w:szCs w:val="22"/>
    </w:rPr>
  </w:style>
  <w:style w:type="character" w:styleId="CommentReference">
    <w:name w:val="annotation reference"/>
    <w:basedOn w:val="DefaultParagraphFont"/>
    <w:semiHidden/>
    <w:unhideWhenUsed/>
    <w:rsid w:val="003A6758"/>
    <w:rPr>
      <w:sz w:val="16"/>
      <w:szCs w:val="16"/>
    </w:rPr>
  </w:style>
  <w:style w:type="paragraph" w:styleId="CommentText">
    <w:name w:val="annotation text"/>
    <w:basedOn w:val="Normal"/>
    <w:link w:val="CommentTextChar"/>
    <w:unhideWhenUsed/>
    <w:rsid w:val="003A6758"/>
    <w:pPr>
      <w:spacing w:line="240" w:lineRule="auto"/>
    </w:pPr>
    <w:rPr>
      <w:sz w:val="20"/>
      <w:szCs w:val="20"/>
    </w:rPr>
  </w:style>
  <w:style w:type="character" w:customStyle="1" w:styleId="CommentTextChar">
    <w:name w:val="Comment Text Char"/>
    <w:basedOn w:val="DefaultParagraphFont"/>
    <w:link w:val="CommentText"/>
    <w:rsid w:val="003A6758"/>
  </w:style>
  <w:style w:type="character" w:customStyle="1" w:styleId="UnresolvedMention1">
    <w:name w:val="Unresolved Mention1"/>
    <w:basedOn w:val="DefaultParagraphFont"/>
    <w:uiPriority w:val="99"/>
    <w:semiHidden/>
    <w:unhideWhenUsed/>
    <w:rsid w:val="00987CAE"/>
    <w:rPr>
      <w:color w:val="605E5C"/>
      <w:shd w:val="clear" w:color="auto" w:fill="E1DFDD"/>
    </w:rPr>
  </w:style>
  <w:style w:type="paragraph" w:styleId="CommentSubject">
    <w:name w:val="annotation subject"/>
    <w:basedOn w:val="CommentText"/>
    <w:next w:val="CommentText"/>
    <w:link w:val="CommentSubjectChar"/>
    <w:semiHidden/>
    <w:unhideWhenUsed/>
    <w:rsid w:val="00E17BCD"/>
    <w:rPr>
      <w:b/>
      <w:bCs/>
    </w:rPr>
  </w:style>
  <w:style w:type="character" w:customStyle="1" w:styleId="CommentSubjectChar">
    <w:name w:val="Comment Subject Char"/>
    <w:basedOn w:val="CommentTextChar"/>
    <w:link w:val="CommentSubject"/>
    <w:semiHidden/>
    <w:rsid w:val="00E17BCD"/>
    <w:rPr>
      <w:b/>
      <w:bCs/>
    </w:rPr>
  </w:style>
  <w:style w:type="character" w:styleId="FollowedHyperlink">
    <w:name w:val="FollowedHyperlink"/>
    <w:basedOn w:val="DefaultParagraphFont"/>
    <w:semiHidden/>
    <w:unhideWhenUsed/>
    <w:rsid w:val="00910B66"/>
    <w:rPr>
      <w:color w:val="800080" w:themeColor="followedHyperlink"/>
      <w:u w:val="single"/>
    </w:rPr>
  </w:style>
  <w:style w:type="paragraph" w:customStyle="1" w:styleId="StyleHeading1TimesNewRoman11pt">
    <w:name w:val="Style Heading 1 + Times New Roman 11 pt"/>
    <w:basedOn w:val="Normal"/>
    <w:rsid w:val="00E1631E"/>
    <w:pPr>
      <w:spacing w:after="0" w:line="240" w:lineRule="auto"/>
    </w:pPr>
    <w:rPr>
      <w:rFonts w:ascii="Times New Roman" w:hAnsi="Times New Roman"/>
      <w:sz w:val="24"/>
      <w:szCs w:val="24"/>
    </w:rPr>
  </w:style>
  <w:style w:type="numbering" w:styleId="111111">
    <w:name w:val="Outline List 2"/>
    <w:basedOn w:val="NoList"/>
    <w:rsid w:val="00E1631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0319713">
      <w:bodyDiv w:val="1"/>
      <w:marLeft w:val="0"/>
      <w:marRight w:val="0"/>
      <w:marTop w:val="0"/>
      <w:marBottom w:val="0"/>
      <w:divBdr>
        <w:top w:val="none" w:sz="0" w:space="0" w:color="auto"/>
        <w:left w:val="none" w:sz="0" w:space="0" w:color="auto"/>
        <w:bottom w:val="none" w:sz="0" w:space="0" w:color="auto"/>
        <w:right w:val="none" w:sz="0" w:space="0" w:color="auto"/>
      </w:divBdr>
    </w:div>
    <w:div w:id="328018296">
      <w:bodyDiv w:val="1"/>
      <w:marLeft w:val="0"/>
      <w:marRight w:val="0"/>
      <w:marTop w:val="0"/>
      <w:marBottom w:val="0"/>
      <w:divBdr>
        <w:top w:val="none" w:sz="0" w:space="0" w:color="auto"/>
        <w:left w:val="none" w:sz="0" w:space="0" w:color="auto"/>
        <w:bottom w:val="none" w:sz="0" w:space="0" w:color="auto"/>
        <w:right w:val="none" w:sz="0" w:space="0" w:color="auto"/>
      </w:divBdr>
    </w:div>
    <w:div w:id="331836086">
      <w:bodyDiv w:val="1"/>
      <w:marLeft w:val="0"/>
      <w:marRight w:val="0"/>
      <w:marTop w:val="0"/>
      <w:marBottom w:val="0"/>
      <w:divBdr>
        <w:top w:val="none" w:sz="0" w:space="0" w:color="auto"/>
        <w:left w:val="none" w:sz="0" w:space="0" w:color="auto"/>
        <w:bottom w:val="none" w:sz="0" w:space="0" w:color="auto"/>
        <w:right w:val="none" w:sz="0" w:space="0" w:color="auto"/>
      </w:divBdr>
    </w:div>
    <w:div w:id="840462204">
      <w:bodyDiv w:val="1"/>
      <w:marLeft w:val="0"/>
      <w:marRight w:val="0"/>
      <w:marTop w:val="0"/>
      <w:marBottom w:val="0"/>
      <w:divBdr>
        <w:top w:val="none" w:sz="0" w:space="0" w:color="auto"/>
        <w:left w:val="none" w:sz="0" w:space="0" w:color="auto"/>
        <w:bottom w:val="none" w:sz="0" w:space="0" w:color="auto"/>
        <w:right w:val="none" w:sz="0" w:space="0" w:color="auto"/>
      </w:divBdr>
    </w:div>
    <w:div w:id="1193684301">
      <w:bodyDiv w:val="1"/>
      <w:marLeft w:val="0"/>
      <w:marRight w:val="0"/>
      <w:marTop w:val="0"/>
      <w:marBottom w:val="0"/>
      <w:divBdr>
        <w:top w:val="none" w:sz="0" w:space="0" w:color="auto"/>
        <w:left w:val="none" w:sz="0" w:space="0" w:color="auto"/>
        <w:bottom w:val="none" w:sz="0" w:space="0" w:color="auto"/>
        <w:right w:val="none" w:sz="0" w:space="0" w:color="auto"/>
      </w:divBdr>
    </w:div>
    <w:div w:id="14502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pse.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se.com/aboutpse/CorporateInfo/Pages/Our-Ethics.aspx" TargetMode="External"/><Relationship Id="rId4" Type="http://schemas.openxmlformats.org/officeDocument/2006/relationships/settings" Target="settings.xml"/><Relationship Id="rId9" Type="http://schemas.openxmlformats.org/officeDocument/2006/relationships/hyperlink" Target="https://www.pse.com/pages/contractors-and-suppliers/responsible-supplier-and-contractor-guidelin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Documents\Opened_From_Outlook\Master%20Services%20Agreement%20-%2006202019%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175-5B6E-44FE-9DBC-F41FDC48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Services Agreement - 06202019 (002).dotx</Template>
  <TotalTime>0</TotalTime>
  <Pages>16</Pages>
  <Words>6595</Words>
  <Characters>36698</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43207</CharactersWithSpaces>
  <SharedDoc>false</SharedDoc>
  <HyperlinkBase/>
  <HLinks>
    <vt:vector size="12" baseType="variant">
      <vt:variant>
        <vt:i4>1245220</vt:i4>
      </vt:variant>
      <vt:variant>
        <vt:i4>3</vt:i4>
      </vt:variant>
      <vt:variant>
        <vt:i4>0</vt:i4>
      </vt:variant>
      <vt:variant>
        <vt:i4>5</vt:i4>
      </vt:variant>
      <vt:variant>
        <vt:lpwstr>mailto:consultantsafety@pse.com</vt:lpwstr>
      </vt:variant>
      <vt:variant>
        <vt:lpwstr/>
      </vt:variant>
      <vt:variant>
        <vt:i4>2293886</vt:i4>
      </vt:variant>
      <vt:variant>
        <vt:i4>0</vt:i4>
      </vt:variant>
      <vt:variant>
        <vt:i4>0</vt:i4>
      </vt:variant>
      <vt:variant>
        <vt:i4>5</vt:i4>
      </vt:variant>
      <vt:variant>
        <vt:lpwstr>http://www.pse.com/aboutpse/CorporateInfo/Pages/Our-Ethics.aspx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Fulmer, Karen</dc:creator>
  <cp:lastModifiedBy>Puget Sound Energy</cp:lastModifiedBy>
  <cp:revision>2</cp:revision>
  <dcterms:created xsi:type="dcterms:W3CDTF">2020-10-30T15:24:00Z</dcterms:created>
  <dcterms:modified xsi:type="dcterms:W3CDTF">2020-10-30T15:24:00Z</dcterms:modified>
</cp:coreProperties>
</file>